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B3" w:rsidRDefault="00EC55B3">
      <w:r>
        <w:object w:dxaOrig="8220"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90.5pt" o:ole="">
            <v:imagedata r:id="rId7" o:title=""/>
          </v:shape>
          <o:OLEObject Type="Embed" ProgID="PBrush" ShapeID="_x0000_i1025" DrawAspect="Content" ObjectID="_1544521058" r:id="rId8"/>
        </w:object>
      </w:r>
    </w:p>
    <w:p w:rsidR="00EC55B3" w:rsidRDefault="00C57C14">
      <w:r>
        <w:t xml:space="preserve">Carignano,  </w:t>
      </w:r>
      <w:r w:rsidR="0014509E">
        <w:t>28</w:t>
      </w:r>
      <w:r>
        <w:t xml:space="preserve"> </w:t>
      </w:r>
      <w:r w:rsidR="0014509E">
        <w:t>dicembre 2016</w:t>
      </w:r>
    </w:p>
    <w:p w:rsidR="00E71E58" w:rsidRDefault="00E71E58" w:rsidP="00E03F13">
      <w:pPr>
        <w:jc w:val="both"/>
        <w:rPr>
          <w:rFonts w:ascii="Times New Roman" w:hAnsi="Times New Roman" w:cs="Times New Roman"/>
          <w:b/>
        </w:rPr>
      </w:pPr>
    </w:p>
    <w:p w:rsidR="003B688E" w:rsidRDefault="00EC55B3" w:rsidP="00E03F13">
      <w:pPr>
        <w:jc w:val="both"/>
        <w:rPr>
          <w:rFonts w:ascii="Times New Roman" w:hAnsi="Times New Roman" w:cs="Times New Roman"/>
          <w:b/>
        </w:rPr>
      </w:pPr>
      <w:r w:rsidRPr="00E03F13">
        <w:rPr>
          <w:rFonts w:ascii="Times New Roman" w:hAnsi="Times New Roman" w:cs="Times New Roman"/>
          <w:b/>
        </w:rPr>
        <w:t xml:space="preserve">PIANO OPERATIVO </w:t>
      </w:r>
      <w:proofErr w:type="spellStart"/>
      <w:r w:rsidRPr="00E03F13">
        <w:rPr>
          <w:rFonts w:ascii="Times New Roman" w:hAnsi="Times New Roman" w:cs="Times New Roman"/>
          <w:b/>
        </w:rPr>
        <w:t>DI</w:t>
      </w:r>
      <w:proofErr w:type="spellEnd"/>
      <w:r w:rsidRPr="00E03F13">
        <w:rPr>
          <w:rFonts w:ascii="Times New Roman" w:hAnsi="Times New Roman" w:cs="Times New Roman"/>
          <w:b/>
        </w:rPr>
        <w:t xml:space="preserve"> RAZIONALIZZAZIONE DELLE SOCIETA’ PARTECIPATE </w:t>
      </w:r>
      <w:r w:rsidR="00E03F13">
        <w:rPr>
          <w:rFonts w:ascii="Times New Roman" w:hAnsi="Times New Roman" w:cs="Times New Roman"/>
          <w:b/>
        </w:rPr>
        <w:t>(ai sensi dell’art 1, commi 609-616, L. 190 del 23 dicembre 2014)</w:t>
      </w:r>
    </w:p>
    <w:p w:rsidR="00E71E58" w:rsidRPr="00E03F13" w:rsidRDefault="00E71E58" w:rsidP="00E03F13">
      <w:pPr>
        <w:jc w:val="both"/>
        <w:rPr>
          <w:rFonts w:ascii="Times New Roman" w:hAnsi="Times New Roman" w:cs="Times New Roman"/>
          <w:b/>
        </w:rPr>
      </w:pPr>
    </w:p>
    <w:p w:rsidR="00E03F13" w:rsidRPr="00E03F13" w:rsidRDefault="00E03F13" w:rsidP="00E03F13">
      <w:pPr>
        <w:shd w:val="clear" w:color="auto" w:fill="FFFFFF"/>
        <w:spacing w:after="50" w:line="200" w:lineRule="atLeast"/>
        <w:jc w:val="both"/>
        <w:rPr>
          <w:rFonts w:ascii="Times New Roman" w:eastAsia="Times New Roman" w:hAnsi="Times New Roman" w:cs="Times New Roman"/>
          <w:i/>
          <w:u w:val="single"/>
          <w:lang w:eastAsia="it-IT"/>
        </w:rPr>
      </w:pPr>
      <w:r w:rsidRPr="00E03F13">
        <w:rPr>
          <w:rFonts w:ascii="Times New Roman" w:eastAsia="Times New Roman" w:hAnsi="Times New Roman" w:cs="Times New Roman"/>
          <w:i/>
          <w:u w:val="single"/>
          <w:lang w:eastAsia="it-IT"/>
        </w:rPr>
        <w:t xml:space="preserve">PREMESSA </w:t>
      </w:r>
    </w:p>
    <w:p w:rsidR="00E03F13" w:rsidRPr="00E03F13" w:rsidRDefault="00E03F13" w:rsidP="00E03F13">
      <w:pPr>
        <w:shd w:val="clear" w:color="auto" w:fill="FFFFFF"/>
        <w:spacing w:after="50" w:line="200" w:lineRule="atLeast"/>
        <w:jc w:val="both"/>
        <w:rPr>
          <w:rFonts w:ascii="Times New Roman" w:eastAsia="Times New Roman" w:hAnsi="Times New Roman" w:cs="Times New Roman"/>
          <w:lang w:eastAsia="it-IT"/>
        </w:rPr>
      </w:pPr>
      <w:r w:rsidRPr="00E03F13">
        <w:rPr>
          <w:rFonts w:ascii="Times New Roman" w:eastAsia="Times New Roman" w:hAnsi="Times New Roman" w:cs="Times New Roman"/>
          <w:lang w:eastAsia="it-IT"/>
        </w:rPr>
        <w:t xml:space="preserve">Co.Va.R.  14 è il </w:t>
      </w:r>
      <w:r w:rsidRPr="00E03F13">
        <w:rPr>
          <w:rFonts w:ascii="Times New Roman" w:eastAsia="Times New Roman" w:hAnsi="Times New Roman" w:cs="Times New Roman"/>
          <w:b/>
          <w:bCs/>
          <w:lang w:eastAsia="it-IT"/>
        </w:rPr>
        <w:t>consorzio obbligatorio di bacino</w:t>
      </w:r>
      <w:r w:rsidRPr="00E03F13">
        <w:rPr>
          <w:rFonts w:ascii="Times New Roman" w:eastAsia="Times New Roman" w:hAnsi="Times New Roman" w:cs="Times New Roman"/>
          <w:lang w:eastAsia="it-IT"/>
        </w:rPr>
        <w:t xml:space="preserve">, previsto dalla </w:t>
      </w:r>
      <w:hyperlink r:id="rId9" w:history="1">
        <w:r w:rsidRPr="00E03F13">
          <w:rPr>
            <w:rFonts w:ascii="Times New Roman" w:eastAsia="Times New Roman" w:hAnsi="Times New Roman" w:cs="Times New Roman"/>
            <w:lang w:eastAsia="it-IT"/>
          </w:rPr>
          <w:t xml:space="preserve">LR 24/2002 </w:t>
        </w:r>
      </w:hyperlink>
      <w:r w:rsidRPr="00E03F13">
        <w:rPr>
          <w:rFonts w:ascii="Times New Roman" w:eastAsia="Times New Roman" w:hAnsi="Times New Roman" w:cs="Times New Roman"/>
          <w:lang w:eastAsia="it-IT"/>
        </w:rPr>
        <w:t>e costituito ai sensi del</w:t>
      </w:r>
      <w:hyperlink r:id="rId10" w:history="1">
        <w:r w:rsidRPr="00E03F13">
          <w:rPr>
            <w:rFonts w:ascii="Times New Roman" w:eastAsia="Times New Roman" w:hAnsi="Times New Roman" w:cs="Times New Roman"/>
            <w:color w:val="2F6799"/>
            <w:lang w:eastAsia="it-IT"/>
          </w:rPr>
          <w:t xml:space="preserve"> </w:t>
        </w:r>
        <w:r w:rsidRPr="00E03F13">
          <w:rPr>
            <w:rFonts w:ascii="Times New Roman" w:eastAsia="Times New Roman" w:hAnsi="Times New Roman" w:cs="Times New Roman"/>
            <w:lang w:eastAsia="it-IT"/>
          </w:rPr>
          <w:t>DLgs</w:t>
        </w:r>
        <w:r w:rsidRPr="00E03F13">
          <w:rPr>
            <w:rFonts w:ascii="Times New Roman" w:eastAsia="Times New Roman" w:hAnsi="Times New Roman" w:cs="Times New Roman"/>
            <w:color w:val="2F6799"/>
            <w:lang w:eastAsia="it-IT"/>
          </w:rPr>
          <w:t xml:space="preserve"> </w:t>
        </w:r>
        <w:r w:rsidRPr="00E03F13">
          <w:rPr>
            <w:rFonts w:ascii="Times New Roman" w:eastAsia="Times New Roman" w:hAnsi="Times New Roman" w:cs="Times New Roman"/>
            <w:lang w:eastAsia="it-IT"/>
          </w:rPr>
          <w:t>267/2000</w:t>
        </w:r>
      </w:hyperlink>
      <w:r w:rsidRPr="00E03F13">
        <w:rPr>
          <w:rFonts w:ascii="Times New Roman" w:eastAsia="Times New Roman" w:hAnsi="Times New Roman" w:cs="Times New Roman"/>
          <w:lang w:eastAsia="it-IT"/>
        </w:rPr>
        <w:t>, che esercita le funzioni di governo e coordinamento dell’organizzazione dei servizi di Bacino per assicurare la gestione unitaria dei rifiuti urbani nella fase di raccolta, avvio a recupero e smaltimento.</w:t>
      </w:r>
    </w:p>
    <w:p w:rsidR="00E03F13" w:rsidRPr="00E03F13" w:rsidRDefault="00E03F13" w:rsidP="00E03F13">
      <w:pPr>
        <w:shd w:val="clear" w:color="auto" w:fill="FFFFFF"/>
        <w:spacing w:after="50" w:line="200" w:lineRule="atLeast"/>
        <w:jc w:val="both"/>
        <w:rPr>
          <w:rFonts w:ascii="Times New Roman" w:eastAsia="Times New Roman" w:hAnsi="Times New Roman" w:cs="Times New Roman"/>
          <w:lang w:eastAsia="it-IT"/>
        </w:rPr>
      </w:pPr>
      <w:r w:rsidRPr="00E03F13">
        <w:rPr>
          <w:rFonts w:ascii="Times New Roman" w:eastAsia="Times New Roman" w:hAnsi="Times New Roman" w:cs="Times New Roman"/>
          <w:lang w:eastAsia="it-IT"/>
        </w:rPr>
        <w:br/>
        <w:t xml:space="preserve">Fanno parte del Co.Va.R. 14 i Comuni di: </w:t>
      </w:r>
      <w:r w:rsidRPr="00E03F13">
        <w:rPr>
          <w:rFonts w:ascii="Times New Roman" w:eastAsia="Times New Roman" w:hAnsi="Times New Roman" w:cs="Times New Roman"/>
          <w:b/>
          <w:bCs/>
          <w:lang w:eastAsia="it-IT"/>
        </w:rPr>
        <w:t>Beinasco, Bruino, Candiolo, Carignano, Castagnole Piemonte, La Loggia, Lombriasco, Moncalieri, Nichelino, Orbassano, Osasio, Pancalieri, Piobesi Torinese, Piossasco, Rivalta Torinese, Trofarello, Villastellone, Vinovo e Virle Piemonte.</w:t>
      </w:r>
      <w:r w:rsidRPr="00E03F13">
        <w:rPr>
          <w:rFonts w:ascii="Times New Roman" w:eastAsia="Times New Roman" w:hAnsi="Times New Roman" w:cs="Times New Roman"/>
          <w:lang w:eastAsia="it-IT"/>
        </w:rPr>
        <w:br/>
      </w:r>
      <w:r w:rsidRPr="00E03F13">
        <w:rPr>
          <w:rFonts w:ascii="Times New Roman" w:eastAsia="Times New Roman" w:hAnsi="Times New Roman" w:cs="Times New Roman"/>
          <w:lang w:eastAsia="it-IT"/>
        </w:rPr>
        <w:br/>
        <w:t>Il Consorzio svolge le seguenti attività:    </w:t>
      </w:r>
    </w:p>
    <w:p w:rsidR="00E03F13" w:rsidRPr="00E03F13" w:rsidRDefault="00E03F13" w:rsidP="00E03F13">
      <w:pPr>
        <w:numPr>
          <w:ilvl w:val="0"/>
          <w:numId w:val="2"/>
        </w:numPr>
        <w:shd w:val="clear" w:color="auto" w:fill="FFFFFF"/>
        <w:spacing w:before="50" w:after="50" w:line="200" w:lineRule="atLeast"/>
        <w:jc w:val="both"/>
        <w:rPr>
          <w:rFonts w:ascii="Times New Roman" w:eastAsia="Times New Roman" w:hAnsi="Times New Roman" w:cs="Times New Roman"/>
          <w:lang w:eastAsia="it-IT"/>
        </w:rPr>
      </w:pPr>
      <w:r w:rsidRPr="00E03F13">
        <w:rPr>
          <w:rFonts w:ascii="Times New Roman" w:eastAsia="Times New Roman" w:hAnsi="Times New Roman" w:cs="Times New Roman"/>
          <w:lang w:eastAsia="it-IT"/>
        </w:rPr>
        <w:t>appalta i servizi di raccolta rifiuti e di spazzamento stradale e ne controlla la regolare esecuzione da parte delle ditte appaltatrici;</w:t>
      </w:r>
    </w:p>
    <w:p w:rsidR="00E03F13" w:rsidRPr="00E03F13" w:rsidRDefault="00E03F13" w:rsidP="00E03F13">
      <w:pPr>
        <w:numPr>
          <w:ilvl w:val="0"/>
          <w:numId w:val="2"/>
        </w:numPr>
        <w:shd w:val="clear" w:color="auto" w:fill="FFFFFF"/>
        <w:spacing w:before="50" w:after="50" w:line="200" w:lineRule="atLeast"/>
        <w:jc w:val="both"/>
        <w:rPr>
          <w:rFonts w:ascii="Times New Roman" w:eastAsia="Times New Roman" w:hAnsi="Times New Roman" w:cs="Times New Roman"/>
          <w:lang w:eastAsia="it-IT"/>
        </w:rPr>
      </w:pPr>
      <w:r w:rsidRPr="00E03F13">
        <w:rPr>
          <w:rFonts w:ascii="Times New Roman" w:eastAsia="Times New Roman" w:hAnsi="Times New Roman" w:cs="Times New Roman"/>
          <w:lang w:eastAsia="it-IT"/>
        </w:rPr>
        <w:t>controlla i flussi di rifiuti raccolti monitorandone i quantitativi e la tipologia fino al trasporto negli impianti di recupero o di smaltimento;</w:t>
      </w:r>
    </w:p>
    <w:p w:rsidR="00E03F13" w:rsidRPr="00E03F13" w:rsidRDefault="00E03F13" w:rsidP="00E03F13">
      <w:pPr>
        <w:numPr>
          <w:ilvl w:val="0"/>
          <w:numId w:val="2"/>
        </w:numPr>
        <w:shd w:val="clear" w:color="auto" w:fill="FFFFFF"/>
        <w:spacing w:before="50" w:after="50" w:line="200" w:lineRule="atLeast"/>
        <w:jc w:val="both"/>
        <w:rPr>
          <w:rFonts w:ascii="Times New Roman" w:eastAsia="Times New Roman" w:hAnsi="Times New Roman" w:cs="Times New Roman"/>
          <w:lang w:eastAsia="it-IT"/>
        </w:rPr>
      </w:pPr>
      <w:r w:rsidRPr="00E03F13">
        <w:rPr>
          <w:rFonts w:ascii="Times New Roman" w:eastAsia="Times New Roman" w:hAnsi="Times New Roman" w:cs="Times New Roman"/>
          <w:lang w:eastAsia="it-IT"/>
        </w:rPr>
        <w:t>sottoscrive, su delega dei Comuni, l</w:t>
      </w:r>
      <w:r>
        <w:rPr>
          <w:rFonts w:ascii="Times New Roman" w:eastAsia="Times New Roman" w:hAnsi="Times New Roman" w:cs="Times New Roman"/>
          <w:lang w:eastAsia="it-IT"/>
        </w:rPr>
        <w:t>e convenzioni con i consorzi  </w:t>
      </w:r>
      <w:r w:rsidRPr="00E03F13">
        <w:rPr>
          <w:rFonts w:ascii="Times New Roman" w:eastAsia="Times New Roman" w:hAnsi="Times New Roman" w:cs="Times New Roman"/>
          <w:lang w:eastAsia="it-IT"/>
        </w:rPr>
        <w:t xml:space="preserve">di filiera del </w:t>
      </w:r>
      <w:proofErr w:type="spellStart"/>
      <w:r w:rsidRPr="00E03F13">
        <w:rPr>
          <w:rFonts w:ascii="Times New Roman" w:eastAsia="Times New Roman" w:hAnsi="Times New Roman" w:cs="Times New Roman"/>
          <w:lang w:eastAsia="it-IT"/>
        </w:rPr>
        <w:t>Conai</w:t>
      </w:r>
      <w:proofErr w:type="spellEnd"/>
      <w:r w:rsidRPr="00E03F13">
        <w:rPr>
          <w:rFonts w:ascii="Times New Roman" w:eastAsia="Times New Roman" w:hAnsi="Times New Roman" w:cs="Times New Roman"/>
          <w:lang w:eastAsia="it-IT"/>
        </w:rPr>
        <w:t xml:space="preserve"> per la riscossione dei contributi sui rifiuti recuperabili raccolti;</w:t>
      </w:r>
    </w:p>
    <w:p w:rsidR="00E03F13" w:rsidRPr="00E03F13" w:rsidRDefault="00E03F13" w:rsidP="00E03F13">
      <w:pPr>
        <w:numPr>
          <w:ilvl w:val="0"/>
          <w:numId w:val="2"/>
        </w:numPr>
        <w:shd w:val="clear" w:color="auto" w:fill="FFFFFF"/>
        <w:spacing w:before="50" w:after="50" w:line="200" w:lineRule="atLeast"/>
        <w:jc w:val="both"/>
        <w:rPr>
          <w:rFonts w:ascii="Times New Roman" w:eastAsia="Times New Roman" w:hAnsi="Times New Roman" w:cs="Times New Roman"/>
          <w:lang w:eastAsia="it-IT"/>
        </w:rPr>
      </w:pPr>
      <w:r w:rsidRPr="00E03F13">
        <w:rPr>
          <w:rFonts w:ascii="Times New Roman" w:eastAsia="Times New Roman" w:hAnsi="Times New Roman" w:cs="Times New Roman"/>
          <w:lang w:eastAsia="it-IT"/>
        </w:rPr>
        <w:t>progetta e a</w:t>
      </w:r>
      <w:r w:rsidR="00747D63">
        <w:rPr>
          <w:rFonts w:ascii="Times New Roman" w:eastAsia="Times New Roman" w:hAnsi="Times New Roman" w:cs="Times New Roman"/>
          <w:lang w:eastAsia="it-IT"/>
        </w:rPr>
        <w:t>ffida la gestione dei centri  </w:t>
      </w:r>
      <w:r w:rsidRPr="00E03F13">
        <w:rPr>
          <w:rFonts w:ascii="Times New Roman" w:eastAsia="Times New Roman" w:hAnsi="Times New Roman" w:cs="Times New Roman"/>
          <w:lang w:eastAsia="it-IT"/>
        </w:rPr>
        <w:t>di raccolta comunali;</w:t>
      </w:r>
    </w:p>
    <w:p w:rsidR="00E03F13" w:rsidRPr="00E03F13" w:rsidRDefault="00E03F13" w:rsidP="00E03F13">
      <w:pPr>
        <w:numPr>
          <w:ilvl w:val="0"/>
          <w:numId w:val="2"/>
        </w:numPr>
        <w:shd w:val="clear" w:color="auto" w:fill="FFFFFF"/>
        <w:spacing w:before="50" w:after="50" w:line="200" w:lineRule="atLeast"/>
        <w:jc w:val="both"/>
        <w:rPr>
          <w:rFonts w:ascii="Times New Roman" w:eastAsia="Times New Roman" w:hAnsi="Times New Roman" w:cs="Times New Roman"/>
          <w:lang w:eastAsia="it-IT"/>
        </w:rPr>
      </w:pPr>
      <w:r w:rsidRPr="00E03F13">
        <w:rPr>
          <w:rFonts w:ascii="Times New Roman" w:eastAsia="Times New Roman" w:hAnsi="Times New Roman" w:cs="Times New Roman"/>
          <w:lang w:eastAsia="it-IT"/>
        </w:rPr>
        <w:t>cura le    attività    di educazione ambientale e di informazione alla cittadinanza;</w:t>
      </w:r>
    </w:p>
    <w:p w:rsidR="00E03F13" w:rsidRPr="00E03F13" w:rsidRDefault="00E03F13" w:rsidP="00E03F13">
      <w:pPr>
        <w:numPr>
          <w:ilvl w:val="0"/>
          <w:numId w:val="2"/>
        </w:numPr>
        <w:shd w:val="clear" w:color="auto" w:fill="FFFFFF"/>
        <w:spacing w:before="50" w:after="50" w:line="200" w:lineRule="atLeast"/>
        <w:jc w:val="both"/>
        <w:rPr>
          <w:rFonts w:ascii="Times New Roman" w:eastAsia="Times New Roman" w:hAnsi="Times New Roman" w:cs="Times New Roman"/>
          <w:lang w:eastAsia="it-IT"/>
        </w:rPr>
      </w:pPr>
      <w:r w:rsidRPr="00E03F13">
        <w:rPr>
          <w:rFonts w:ascii="Times New Roman" w:eastAsia="Times New Roman" w:hAnsi="Times New Roman" w:cs="Times New Roman"/>
          <w:lang w:eastAsia="it-IT"/>
        </w:rPr>
        <w:t>controlla le operazio</w:t>
      </w:r>
      <w:r>
        <w:rPr>
          <w:rFonts w:ascii="Times New Roman" w:eastAsia="Times New Roman" w:hAnsi="Times New Roman" w:cs="Times New Roman"/>
          <w:lang w:eastAsia="it-IT"/>
        </w:rPr>
        <w:t>ni di post conduzione delle </w:t>
      </w:r>
      <w:r w:rsidRPr="00E03F13">
        <w:rPr>
          <w:rFonts w:ascii="Times New Roman" w:eastAsia="Times New Roman" w:hAnsi="Times New Roman" w:cs="Times New Roman"/>
          <w:lang w:eastAsia="it-IT"/>
        </w:rPr>
        <w:t>discariche affidate in gestione e,  su richiesta dei Comuni, predispone la realizzazione degli interventi di bonifica dei siti inquinati;</w:t>
      </w:r>
    </w:p>
    <w:p w:rsidR="00E03F13" w:rsidRDefault="00E03F13" w:rsidP="00E03F13">
      <w:pPr>
        <w:numPr>
          <w:ilvl w:val="0"/>
          <w:numId w:val="2"/>
        </w:numPr>
        <w:shd w:val="clear" w:color="auto" w:fill="FFFFFF"/>
        <w:spacing w:before="50" w:after="50" w:line="200" w:lineRule="atLeast"/>
        <w:jc w:val="both"/>
        <w:rPr>
          <w:rFonts w:ascii="Times New Roman" w:eastAsia="Times New Roman" w:hAnsi="Times New Roman" w:cs="Times New Roman"/>
          <w:lang w:eastAsia="it-IT"/>
        </w:rPr>
      </w:pPr>
      <w:r>
        <w:rPr>
          <w:rFonts w:ascii="Times New Roman" w:eastAsia="Times New Roman" w:hAnsi="Times New Roman" w:cs="Times New Roman"/>
          <w:lang w:eastAsia="it-IT"/>
        </w:rPr>
        <w:t>gestisce le tariffe</w:t>
      </w:r>
      <w:r w:rsidRPr="00E03F13">
        <w:rPr>
          <w:rFonts w:ascii="Times New Roman" w:eastAsia="Times New Roman" w:hAnsi="Times New Roman" w:cs="Times New Roman"/>
          <w:lang w:eastAsia="it-IT"/>
        </w:rPr>
        <w:t xml:space="preserve"> di igiene ambientale</w:t>
      </w:r>
      <w:r w:rsidR="0014509E">
        <w:rPr>
          <w:rFonts w:ascii="Times New Roman" w:eastAsia="Times New Roman" w:hAnsi="Times New Roman" w:cs="Times New Roman"/>
          <w:lang w:eastAsia="it-IT"/>
        </w:rPr>
        <w:t>.</w:t>
      </w:r>
    </w:p>
    <w:p w:rsidR="0014509E" w:rsidRPr="00E03F13" w:rsidRDefault="0014509E" w:rsidP="0014509E">
      <w:pPr>
        <w:shd w:val="clear" w:color="auto" w:fill="FFFFFF"/>
        <w:spacing w:before="50" w:after="50" w:line="200" w:lineRule="atLeast"/>
        <w:ind w:left="720"/>
        <w:jc w:val="both"/>
        <w:rPr>
          <w:rFonts w:ascii="Times New Roman" w:eastAsia="Times New Roman" w:hAnsi="Times New Roman" w:cs="Times New Roman"/>
          <w:lang w:eastAsia="it-IT"/>
        </w:rPr>
      </w:pPr>
    </w:p>
    <w:p w:rsidR="00ED52F6" w:rsidRDefault="0014509E" w:rsidP="0014509E">
      <w:pPr>
        <w:shd w:val="clear" w:color="auto" w:fill="FFFFFF"/>
        <w:spacing w:after="50" w:line="200" w:lineRule="atLeast"/>
        <w:jc w:val="both"/>
        <w:rPr>
          <w:rFonts w:ascii="Times New Roman" w:hAnsi="Times New Roman" w:cs="Times New Roman"/>
          <w:sz w:val="24"/>
          <w:szCs w:val="24"/>
        </w:rPr>
      </w:pPr>
      <w:r w:rsidRPr="0014509E">
        <w:rPr>
          <w:rFonts w:ascii="Times New Roman" w:eastAsia="Times New Roman" w:hAnsi="Times New Roman" w:cs="Times New Roman"/>
          <w:lang w:eastAsia="it-IT"/>
        </w:rPr>
        <w:t xml:space="preserve">Il Consorzio </w:t>
      </w:r>
      <w:r>
        <w:rPr>
          <w:rFonts w:ascii="Times New Roman" w:eastAsia="Times New Roman" w:hAnsi="Times New Roman" w:cs="Times New Roman"/>
          <w:lang w:eastAsia="it-IT"/>
        </w:rPr>
        <w:t xml:space="preserve">come succitato è un consorzio di funzione, ai sensi della </w:t>
      </w:r>
      <w:proofErr w:type="spellStart"/>
      <w:r>
        <w:rPr>
          <w:rFonts w:ascii="Times New Roman" w:eastAsia="Times New Roman" w:hAnsi="Times New Roman" w:cs="Times New Roman"/>
          <w:lang w:eastAsia="it-IT"/>
        </w:rPr>
        <w:t>Lr</w:t>
      </w:r>
      <w:proofErr w:type="spellEnd"/>
      <w:r>
        <w:rPr>
          <w:rFonts w:ascii="Times New Roman" w:eastAsia="Times New Roman" w:hAnsi="Times New Roman" w:cs="Times New Roman"/>
          <w:lang w:eastAsia="it-IT"/>
        </w:rPr>
        <w:t xml:space="preserve"> 24/2002, ed è in attesa del completamento della  riforma  della Legge Regionale per la riorganizzazione dei servizi del ciclo integrato dei rifiuti sul territorio della Città metropolitana di Torino. Dal 2013 con delibera assembleare n. 10 e l’approvazione del </w:t>
      </w:r>
      <w:r w:rsidR="00ED52F6" w:rsidRPr="0014509E">
        <w:rPr>
          <w:rFonts w:ascii="Times New Roman" w:hAnsi="Times New Roman" w:cs="Times New Roman"/>
          <w:sz w:val="24"/>
          <w:szCs w:val="24"/>
        </w:rPr>
        <w:t xml:space="preserve">Protocollo d’Intesa “Verifica di fattibilità per la formazione di una struttura societaria integrata del sistema di gestione dei rifiuti nell’ambito territoriale torinese: costituzione Gruppo di Lavoro”, è </w:t>
      </w:r>
      <w:r>
        <w:rPr>
          <w:rFonts w:ascii="Times New Roman" w:hAnsi="Times New Roman" w:cs="Times New Roman"/>
          <w:sz w:val="24"/>
          <w:szCs w:val="24"/>
        </w:rPr>
        <w:t xml:space="preserve">stato </w:t>
      </w:r>
      <w:r w:rsidR="00ED52F6" w:rsidRPr="0014509E">
        <w:rPr>
          <w:rFonts w:ascii="Times New Roman" w:hAnsi="Times New Roman" w:cs="Times New Roman"/>
          <w:sz w:val="24"/>
          <w:szCs w:val="24"/>
        </w:rPr>
        <w:t xml:space="preserve">avviato tra </w:t>
      </w:r>
      <w:r>
        <w:rPr>
          <w:rFonts w:ascii="Times New Roman" w:hAnsi="Times New Roman" w:cs="Times New Roman"/>
          <w:sz w:val="24"/>
          <w:szCs w:val="24"/>
        </w:rPr>
        <w:t xml:space="preserve">i Consorzi e le aziende del territorio </w:t>
      </w:r>
      <w:r w:rsidR="00ED52F6" w:rsidRPr="0014509E">
        <w:rPr>
          <w:rFonts w:ascii="Times New Roman" w:hAnsi="Times New Roman" w:cs="Times New Roman"/>
          <w:sz w:val="24"/>
          <w:szCs w:val="24"/>
        </w:rPr>
        <w:t xml:space="preserve">un confronto finalizzato </w:t>
      </w:r>
      <w:r>
        <w:rPr>
          <w:rFonts w:ascii="Times New Roman" w:hAnsi="Times New Roman" w:cs="Times New Roman"/>
          <w:sz w:val="24"/>
          <w:szCs w:val="24"/>
        </w:rPr>
        <w:t xml:space="preserve">ad </w:t>
      </w:r>
      <w:r w:rsidR="00ED52F6" w:rsidRPr="0014509E">
        <w:rPr>
          <w:rFonts w:ascii="Times New Roman" w:hAnsi="Times New Roman" w:cs="Times New Roman"/>
          <w:sz w:val="24"/>
          <w:szCs w:val="24"/>
        </w:rPr>
        <w:t xml:space="preserve">un percorso di aggregazione, </w:t>
      </w:r>
      <w:r>
        <w:rPr>
          <w:rFonts w:ascii="Times New Roman" w:hAnsi="Times New Roman" w:cs="Times New Roman"/>
          <w:sz w:val="24"/>
          <w:szCs w:val="24"/>
        </w:rPr>
        <w:t>riordino</w:t>
      </w:r>
      <w:r w:rsidR="00ED52F6" w:rsidRPr="0014509E">
        <w:rPr>
          <w:rFonts w:ascii="Times New Roman" w:hAnsi="Times New Roman" w:cs="Times New Roman"/>
          <w:sz w:val="24"/>
          <w:szCs w:val="24"/>
        </w:rPr>
        <w:t xml:space="preserve"> </w:t>
      </w:r>
      <w:r>
        <w:rPr>
          <w:rFonts w:ascii="Times New Roman" w:hAnsi="Times New Roman" w:cs="Times New Roman"/>
          <w:sz w:val="24"/>
          <w:szCs w:val="24"/>
        </w:rPr>
        <w:t xml:space="preserve">e </w:t>
      </w:r>
      <w:r w:rsidR="00ED52F6" w:rsidRPr="0014509E">
        <w:rPr>
          <w:rFonts w:ascii="Times New Roman" w:hAnsi="Times New Roman" w:cs="Times New Roman"/>
          <w:sz w:val="24"/>
          <w:szCs w:val="24"/>
        </w:rPr>
        <w:t>sviluppo delle aziende di igiene urbana di proprietà diretta o partecipate  dagli enti locali</w:t>
      </w:r>
      <w:r>
        <w:rPr>
          <w:rFonts w:ascii="Times New Roman" w:hAnsi="Times New Roman" w:cs="Times New Roman"/>
          <w:sz w:val="24"/>
          <w:szCs w:val="24"/>
        </w:rPr>
        <w:t>.</w:t>
      </w:r>
    </w:p>
    <w:p w:rsidR="00094325" w:rsidRDefault="0014509E" w:rsidP="0014509E">
      <w:pPr>
        <w:shd w:val="clear" w:color="auto" w:fill="FFFFFF"/>
        <w:spacing w:after="50" w:line="200" w:lineRule="atLeast"/>
        <w:jc w:val="both"/>
        <w:rPr>
          <w:rFonts w:ascii="Times New Roman" w:hAnsi="Times New Roman" w:cs="Times New Roman"/>
          <w:sz w:val="24"/>
        </w:rPr>
      </w:pPr>
      <w:r>
        <w:rPr>
          <w:rFonts w:ascii="Times New Roman" w:hAnsi="Times New Roman" w:cs="Times New Roman"/>
          <w:sz w:val="24"/>
          <w:szCs w:val="24"/>
        </w:rPr>
        <w:t xml:space="preserve">Da tale confronto è nato il progetto di aggregazione tra Covar 14 e la società dei servizi del bacino  di </w:t>
      </w:r>
      <w:proofErr w:type="spellStart"/>
      <w:r>
        <w:rPr>
          <w:rFonts w:ascii="Times New Roman" w:hAnsi="Times New Roman" w:cs="Times New Roman"/>
          <w:sz w:val="24"/>
          <w:szCs w:val="24"/>
        </w:rPr>
        <w:t>Cados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Cidiu</w:t>
      </w:r>
      <w:proofErr w:type="spellEnd"/>
      <w:r>
        <w:rPr>
          <w:rFonts w:ascii="Times New Roman" w:hAnsi="Times New Roman" w:cs="Times New Roman"/>
          <w:sz w:val="24"/>
          <w:szCs w:val="24"/>
        </w:rPr>
        <w:t xml:space="preserve"> </w:t>
      </w:r>
      <w:r w:rsidR="00094325">
        <w:rPr>
          <w:rFonts w:ascii="Times New Roman" w:hAnsi="Times New Roman" w:cs="Times New Roman"/>
          <w:sz w:val="24"/>
          <w:szCs w:val="24"/>
        </w:rPr>
        <w:t>Servizi SpA</w:t>
      </w:r>
      <w:r>
        <w:rPr>
          <w:rFonts w:ascii="Times New Roman" w:hAnsi="Times New Roman" w:cs="Times New Roman"/>
          <w:sz w:val="24"/>
          <w:szCs w:val="24"/>
        </w:rPr>
        <w:t xml:space="preserve">. </w:t>
      </w:r>
      <w:r w:rsidRPr="0014509E">
        <w:rPr>
          <w:rFonts w:ascii="Times New Roman" w:hAnsi="Times New Roman" w:cs="Times New Roman"/>
          <w:sz w:val="24"/>
        </w:rPr>
        <w:t xml:space="preserve">Con deliberazione n. 3 del 27/01/2014 l’Assemblea di COVAR14 ha dato  indicazioni agli uffici </w:t>
      </w:r>
      <w:r>
        <w:rPr>
          <w:rFonts w:ascii="Times New Roman" w:hAnsi="Times New Roman" w:cs="Times New Roman"/>
          <w:sz w:val="24"/>
        </w:rPr>
        <w:t xml:space="preserve">consortili affinché provvedessero </w:t>
      </w:r>
      <w:r w:rsidR="00094325">
        <w:rPr>
          <w:rFonts w:ascii="Times New Roman" w:hAnsi="Times New Roman" w:cs="Times New Roman"/>
          <w:sz w:val="24"/>
        </w:rPr>
        <w:t xml:space="preserve">a procedere con gara a doppio oggetto alla costituzione di una società per la ricerca di </w:t>
      </w:r>
      <w:proofErr w:type="spellStart"/>
      <w:r w:rsidR="00094325">
        <w:rPr>
          <w:rFonts w:ascii="Times New Roman" w:hAnsi="Times New Roman" w:cs="Times New Roman"/>
          <w:sz w:val="24"/>
        </w:rPr>
        <w:t>patner</w:t>
      </w:r>
      <w:proofErr w:type="spellEnd"/>
      <w:r w:rsidR="00094325">
        <w:rPr>
          <w:rFonts w:ascii="Times New Roman" w:hAnsi="Times New Roman" w:cs="Times New Roman"/>
          <w:sz w:val="24"/>
        </w:rPr>
        <w:t xml:space="preserve"> operativo industriale a cui cedere il 49% delle quote e per l’affidamento dei servizi. La nuova società ( </w:t>
      </w:r>
      <w:proofErr w:type="spellStart"/>
      <w:r w:rsidR="00094325">
        <w:rPr>
          <w:rFonts w:ascii="Times New Roman" w:hAnsi="Times New Roman" w:cs="Times New Roman"/>
          <w:sz w:val="24"/>
        </w:rPr>
        <w:t>Newco</w:t>
      </w:r>
      <w:proofErr w:type="spellEnd"/>
      <w:r w:rsidR="00094325">
        <w:rPr>
          <w:rFonts w:ascii="Times New Roman" w:hAnsi="Times New Roman" w:cs="Times New Roman"/>
          <w:sz w:val="24"/>
        </w:rPr>
        <w:t xml:space="preserve"> SRL) avrebbe dovuto assorbire anche le quote della società di Covar 14: Pegaso 03Srl per la riscossione della tariffa puntuale in regime </w:t>
      </w:r>
      <w:proofErr w:type="spellStart"/>
      <w:r w:rsidR="00094325">
        <w:rPr>
          <w:rFonts w:ascii="Times New Roman" w:hAnsi="Times New Roman" w:cs="Times New Roman"/>
          <w:sz w:val="24"/>
        </w:rPr>
        <w:t>concessorio</w:t>
      </w:r>
      <w:proofErr w:type="spellEnd"/>
      <w:r w:rsidR="00094325">
        <w:rPr>
          <w:rFonts w:ascii="Times New Roman" w:hAnsi="Times New Roman" w:cs="Times New Roman"/>
          <w:sz w:val="24"/>
        </w:rPr>
        <w:t>.</w:t>
      </w:r>
    </w:p>
    <w:p w:rsidR="00094325" w:rsidRDefault="00094325" w:rsidP="0014509E">
      <w:pPr>
        <w:shd w:val="clear" w:color="auto" w:fill="FFFFFF"/>
        <w:spacing w:after="50" w:line="200" w:lineRule="atLeast"/>
        <w:jc w:val="both"/>
        <w:rPr>
          <w:rFonts w:ascii="Times New Roman" w:hAnsi="Times New Roman" w:cs="Times New Roman"/>
          <w:sz w:val="24"/>
        </w:rPr>
      </w:pPr>
    </w:p>
    <w:p w:rsidR="00ED52F6" w:rsidRPr="0014509E" w:rsidRDefault="00ED52F6" w:rsidP="00EC55B3">
      <w:pPr>
        <w:spacing w:after="0" w:line="360" w:lineRule="auto"/>
        <w:rPr>
          <w:rFonts w:ascii="Times New Roman" w:hAnsi="Times New Roman" w:cs="Times New Roman"/>
          <w:sz w:val="24"/>
          <w:szCs w:val="24"/>
        </w:rPr>
      </w:pPr>
    </w:p>
    <w:p w:rsidR="00ED52F6" w:rsidRPr="0014509E" w:rsidRDefault="00094325" w:rsidP="000943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delibera a</w:t>
      </w:r>
      <w:r w:rsidR="00ED52F6" w:rsidRPr="0014509E">
        <w:rPr>
          <w:rFonts w:ascii="Times New Roman" w:hAnsi="Times New Roman" w:cs="Times New Roman"/>
          <w:sz w:val="24"/>
          <w:szCs w:val="24"/>
        </w:rPr>
        <w:t>ssembleare n. 15 del 09 novembre 2015 avente ad oggetto :”Procedura ristretta n. 1/2014 per l'individuazione di un socio privato operativo industriale della c</w:t>
      </w:r>
      <w:r>
        <w:rPr>
          <w:rFonts w:ascii="Times New Roman" w:hAnsi="Times New Roman" w:cs="Times New Roman"/>
          <w:sz w:val="24"/>
          <w:szCs w:val="24"/>
        </w:rPr>
        <w:t xml:space="preserve">ostituenda società unica tra </w:t>
      </w:r>
      <w:proofErr w:type="spellStart"/>
      <w:r>
        <w:rPr>
          <w:rFonts w:ascii="Times New Roman" w:hAnsi="Times New Roman" w:cs="Times New Roman"/>
          <w:sz w:val="24"/>
          <w:szCs w:val="24"/>
        </w:rPr>
        <w:t>Cidiu</w:t>
      </w:r>
      <w:proofErr w:type="spellEnd"/>
      <w:r>
        <w:rPr>
          <w:rFonts w:ascii="Times New Roman" w:hAnsi="Times New Roman" w:cs="Times New Roman"/>
          <w:sz w:val="24"/>
          <w:szCs w:val="24"/>
        </w:rPr>
        <w:t xml:space="preserve"> Servizi SpA e C</w:t>
      </w:r>
      <w:r w:rsidR="00ED52F6" w:rsidRPr="0014509E">
        <w:rPr>
          <w:rFonts w:ascii="Times New Roman" w:hAnsi="Times New Roman" w:cs="Times New Roman"/>
          <w:sz w:val="24"/>
          <w:szCs w:val="24"/>
        </w:rPr>
        <w:t>ovar14 e per l'affidamento dei servizi di gestione integrata dei rifiuti urbani del territorio di cov</w:t>
      </w:r>
      <w:r>
        <w:rPr>
          <w:rFonts w:ascii="Times New Roman" w:hAnsi="Times New Roman" w:cs="Times New Roman"/>
          <w:sz w:val="24"/>
          <w:szCs w:val="24"/>
        </w:rPr>
        <w:t xml:space="preserve">ar14 e parte del territorio di </w:t>
      </w:r>
      <w:proofErr w:type="spellStart"/>
      <w:r>
        <w:rPr>
          <w:rFonts w:ascii="Times New Roman" w:hAnsi="Times New Roman" w:cs="Times New Roman"/>
          <w:sz w:val="24"/>
          <w:szCs w:val="24"/>
        </w:rPr>
        <w:t>C</w:t>
      </w:r>
      <w:r w:rsidR="00ED52F6" w:rsidRPr="0014509E">
        <w:rPr>
          <w:rFonts w:ascii="Times New Roman" w:hAnsi="Times New Roman" w:cs="Times New Roman"/>
          <w:sz w:val="24"/>
          <w:szCs w:val="24"/>
        </w:rPr>
        <w:t>ados</w:t>
      </w:r>
      <w:proofErr w:type="spellEnd"/>
      <w:r w:rsidR="00ED52F6" w:rsidRPr="0014509E">
        <w:rPr>
          <w:rFonts w:ascii="Times New Roman" w:hAnsi="Times New Roman" w:cs="Times New Roman"/>
          <w:sz w:val="24"/>
          <w:szCs w:val="24"/>
        </w:rPr>
        <w:t>. Approvazione dello statuto della società unica nella forma di società a responsabilità limitata e autorizzazione del presidente del Covar 14 alla costituzione della società stessa”, l’Assemblea  ha approvato:</w:t>
      </w:r>
    </w:p>
    <w:p w:rsidR="00ED52F6" w:rsidRPr="0014509E" w:rsidRDefault="00ED52F6" w:rsidP="00ED52F6">
      <w:pPr>
        <w:widowControl w:val="0"/>
        <w:numPr>
          <w:ilvl w:val="0"/>
          <w:numId w:val="10"/>
        </w:numPr>
        <w:spacing w:after="0" w:line="240" w:lineRule="auto"/>
        <w:ind w:left="851" w:hanging="425"/>
        <w:jc w:val="both"/>
        <w:rPr>
          <w:rFonts w:ascii="Times New Roman" w:hAnsi="Times New Roman" w:cs="Times New Roman"/>
          <w:sz w:val="24"/>
          <w:szCs w:val="24"/>
        </w:rPr>
      </w:pPr>
      <w:r w:rsidRPr="0014509E">
        <w:rPr>
          <w:rFonts w:ascii="Times New Roman" w:hAnsi="Times New Roman" w:cs="Times New Roman"/>
          <w:sz w:val="24"/>
          <w:szCs w:val="24"/>
        </w:rPr>
        <w:t xml:space="preserve">la costituzione </w:t>
      </w:r>
      <w:r w:rsidR="00094325">
        <w:rPr>
          <w:rFonts w:ascii="Times New Roman" w:hAnsi="Times New Roman" w:cs="Times New Roman"/>
          <w:sz w:val="24"/>
          <w:szCs w:val="24"/>
        </w:rPr>
        <w:t>della</w:t>
      </w:r>
      <w:r w:rsidRPr="0014509E">
        <w:rPr>
          <w:rFonts w:ascii="Times New Roman" w:hAnsi="Times New Roman" w:cs="Times New Roman"/>
          <w:sz w:val="24"/>
          <w:szCs w:val="24"/>
        </w:rPr>
        <w:t xml:space="preserve"> società a responsabilità limitata </w:t>
      </w:r>
      <w:proofErr w:type="spellStart"/>
      <w:r w:rsidR="00094325">
        <w:rPr>
          <w:rFonts w:ascii="Times New Roman" w:hAnsi="Times New Roman" w:cs="Times New Roman"/>
          <w:sz w:val="24"/>
          <w:szCs w:val="24"/>
        </w:rPr>
        <w:t>Newco</w:t>
      </w:r>
      <w:proofErr w:type="spellEnd"/>
      <w:r w:rsidR="00094325">
        <w:rPr>
          <w:rFonts w:ascii="Times New Roman" w:hAnsi="Times New Roman" w:cs="Times New Roman"/>
          <w:sz w:val="24"/>
          <w:szCs w:val="24"/>
        </w:rPr>
        <w:t xml:space="preserve">, e relativo </w:t>
      </w:r>
      <w:r w:rsidRPr="0014509E">
        <w:rPr>
          <w:rFonts w:ascii="Times New Roman" w:hAnsi="Times New Roman" w:cs="Times New Roman"/>
          <w:sz w:val="24"/>
          <w:szCs w:val="24"/>
        </w:rPr>
        <w:t>statuto, con capitale sociale iniziale di € 10.000,00, costituito da conferimenti in denaro e sottoscritto da COVAR14 e da CIDIU SERVIZI SPA in parti eguali, con partecipazione del COVAR14 pari al 50%;</w:t>
      </w:r>
    </w:p>
    <w:p w:rsidR="00ED52F6" w:rsidRPr="0014509E" w:rsidRDefault="00ED52F6" w:rsidP="00ED52F6">
      <w:pPr>
        <w:widowControl w:val="0"/>
        <w:numPr>
          <w:ilvl w:val="0"/>
          <w:numId w:val="10"/>
        </w:numPr>
        <w:spacing w:after="0" w:line="240" w:lineRule="auto"/>
        <w:ind w:left="851" w:hanging="425"/>
        <w:jc w:val="both"/>
        <w:rPr>
          <w:rFonts w:ascii="Times New Roman" w:hAnsi="Times New Roman" w:cs="Times New Roman"/>
          <w:sz w:val="24"/>
          <w:szCs w:val="24"/>
        </w:rPr>
      </w:pPr>
      <w:r w:rsidRPr="0014509E">
        <w:rPr>
          <w:rFonts w:ascii="Times New Roman" w:hAnsi="Times New Roman" w:cs="Times New Roman"/>
          <w:sz w:val="24"/>
          <w:szCs w:val="24"/>
        </w:rPr>
        <w:t xml:space="preserve">la delega al Consiglio di Amministrazione di COVAR14 </w:t>
      </w:r>
      <w:r w:rsidR="00094325">
        <w:rPr>
          <w:rFonts w:ascii="Times New Roman" w:hAnsi="Times New Roman" w:cs="Times New Roman"/>
          <w:sz w:val="24"/>
          <w:szCs w:val="24"/>
        </w:rPr>
        <w:t xml:space="preserve">per </w:t>
      </w:r>
      <w:r w:rsidRPr="0014509E">
        <w:rPr>
          <w:rFonts w:ascii="Times New Roman" w:hAnsi="Times New Roman" w:cs="Times New Roman"/>
          <w:sz w:val="24"/>
          <w:szCs w:val="24"/>
        </w:rPr>
        <w:t xml:space="preserve"> il nominativo dell’amministratore o degli amministratori di competenza consortile;</w:t>
      </w:r>
    </w:p>
    <w:p w:rsidR="00ED52F6" w:rsidRDefault="00094325" w:rsidP="00ED52F6">
      <w:pPr>
        <w:widowControl w:val="0"/>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l’autorizzazione</w:t>
      </w:r>
      <w:r w:rsidR="00ED52F6" w:rsidRPr="0014509E">
        <w:rPr>
          <w:rFonts w:ascii="Times New Roman" w:hAnsi="Times New Roman" w:cs="Times New Roman"/>
          <w:sz w:val="24"/>
          <w:szCs w:val="24"/>
        </w:rPr>
        <w:t xml:space="preserve"> al Presidente di COVAR14 </w:t>
      </w:r>
      <w:r w:rsidR="00757594">
        <w:rPr>
          <w:rFonts w:ascii="Times New Roman" w:hAnsi="Times New Roman" w:cs="Times New Roman"/>
          <w:sz w:val="24"/>
          <w:szCs w:val="24"/>
        </w:rPr>
        <w:t>perché partecipasse all’atto costitutivo.</w:t>
      </w:r>
    </w:p>
    <w:p w:rsidR="00757594" w:rsidRPr="0014509E" w:rsidRDefault="00757594" w:rsidP="00757594">
      <w:pPr>
        <w:widowControl w:val="0"/>
        <w:spacing w:after="0" w:line="240" w:lineRule="auto"/>
        <w:ind w:left="426"/>
        <w:jc w:val="both"/>
        <w:rPr>
          <w:rFonts w:ascii="Times New Roman" w:hAnsi="Times New Roman" w:cs="Times New Roman"/>
          <w:sz w:val="24"/>
          <w:szCs w:val="24"/>
        </w:rPr>
      </w:pPr>
    </w:p>
    <w:p w:rsidR="00757594" w:rsidRPr="00757594" w:rsidRDefault="00757594" w:rsidP="00757594">
      <w:pPr>
        <w:widowControl w:val="0"/>
        <w:spacing w:before="60" w:line="240" w:lineRule="auto"/>
        <w:jc w:val="both"/>
        <w:rPr>
          <w:rFonts w:ascii="Times New Roman" w:hAnsi="Times New Roman" w:cs="Times New Roman"/>
          <w:sz w:val="24"/>
          <w:szCs w:val="24"/>
        </w:rPr>
      </w:pPr>
      <w:r>
        <w:rPr>
          <w:rFonts w:ascii="Times New Roman" w:hAnsi="Times New Roman" w:cs="Times New Roman"/>
          <w:sz w:val="24"/>
          <w:szCs w:val="24"/>
        </w:rPr>
        <w:t>Purtroppo n</w:t>
      </w:r>
      <w:r w:rsidR="00ED52F6" w:rsidRPr="00757594">
        <w:rPr>
          <w:rFonts w:ascii="Times New Roman" w:hAnsi="Times New Roman" w:cs="Times New Roman"/>
          <w:sz w:val="24"/>
          <w:szCs w:val="24"/>
        </w:rPr>
        <w:t xml:space="preserve">ella seduta del </w:t>
      </w:r>
      <w:r w:rsidR="00ED52F6" w:rsidRPr="00757594">
        <w:rPr>
          <w:rFonts w:ascii="Times New Roman" w:hAnsi="Times New Roman" w:cs="Times New Roman"/>
          <w:color w:val="000000"/>
          <w:sz w:val="24"/>
          <w:szCs w:val="24"/>
        </w:rPr>
        <w:t xml:space="preserve">22 luglio 2016 l’Assemblea del Covar 14 ha </w:t>
      </w:r>
      <w:r w:rsidR="00ED52F6" w:rsidRPr="00757594">
        <w:rPr>
          <w:rFonts w:ascii="Times New Roman" w:hAnsi="Times New Roman" w:cs="Times New Roman"/>
          <w:sz w:val="24"/>
          <w:szCs w:val="24"/>
        </w:rPr>
        <w:t xml:space="preserve">preso atto che la gara indetta per la costituzione della società mista tra CADOS/CIDIU e COVAR 14, è andata deserta ed ha espresso la volontà di proseguire la collaborazione tra i due enti gestori, definendo un periodo  entro il quale </w:t>
      </w:r>
      <w:r>
        <w:rPr>
          <w:rFonts w:ascii="Times New Roman" w:hAnsi="Times New Roman" w:cs="Times New Roman"/>
          <w:sz w:val="24"/>
          <w:szCs w:val="24"/>
        </w:rPr>
        <w:t>devono</w:t>
      </w:r>
      <w:r w:rsidR="00ED52F6" w:rsidRPr="00757594">
        <w:rPr>
          <w:rFonts w:ascii="Times New Roman" w:hAnsi="Times New Roman" w:cs="Times New Roman"/>
          <w:sz w:val="24"/>
          <w:szCs w:val="24"/>
        </w:rPr>
        <w:t xml:space="preserve"> essere individuate le soluzioni giuridiche più efficaci.</w:t>
      </w:r>
      <w:r>
        <w:rPr>
          <w:rFonts w:ascii="Times New Roman" w:hAnsi="Times New Roman" w:cs="Times New Roman"/>
          <w:sz w:val="24"/>
          <w:szCs w:val="24"/>
        </w:rPr>
        <w:t xml:space="preserve"> </w:t>
      </w:r>
    </w:p>
    <w:p w:rsidR="00B24592" w:rsidRDefault="00757594" w:rsidP="00757594">
      <w:pPr>
        <w:widowControl w:val="0"/>
        <w:spacing w:before="60" w:line="240" w:lineRule="auto"/>
        <w:jc w:val="both"/>
        <w:rPr>
          <w:rFonts w:ascii="Times New Roman" w:hAnsi="Times New Roman" w:cs="Times New Roman"/>
          <w:sz w:val="24"/>
          <w:szCs w:val="24"/>
        </w:rPr>
      </w:pPr>
      <w:r>
        <w:rPr>
          <w:rFonts w:ascii="Times New Roman" w:hAnsi="Times New Roman" w:cs="Times New Roman"/>
          <w:sz w:val="24"/>
          <w:szCs w:val="24"/>
        </w:rPr>
        <w:t xml:space="preserve">Tra le ipotesi prospettate e successivamente deliberata in data 19 dicembre u.s. ( delibera Assemblea Covar n. 16/2016) </w:t>
      </w:r>
      <w:r w:rsidR="00ED52F6" w:rsidRPr="0014509E">
        <w:rPr>
          <w:rFonts w:ascii="Times New Roman" w:hAnsi="Times New Roman" w:cs="Times New Roman"/>
          <w:sz w:val="24"/>
          <w:szCs w:val="24"/>
        </w:rPr>
        <w:t xml:space="preserve">è </w:t>
      </w:r>
      <w:r>
        <w:rPr>
          <w:rFonts w:ascii="Times New Roman" w:hAnsi="Times New Roman" w:cs="Times New Roman"/>
          <w:sz w:val="24"/>
          <w:szCs w:val="24"/>
        </w:rPr>
        <w:t>considerata la</w:t>
      </w:r>
      <w:r w:rsidR="00ED52F6" w:rsidRPr="0014509E">
        <w:rPr>
          <w:rFonts w:ascii="Times New Roman" w:hAnsi="Times New Roman" w:cs="Times New Roman"/>
          <w:sz w:val="24"/>
          <w:szCs w:val="24"/>
        </w:rPr>
        <w:t xml:space="preserve"> possibilità di mantenere la struttura della costituenda società </w:t>
      </w:r>
      <w:proofErr w:type="spellStart"/>
      <w:r w:rsidR="00ED52F6" w:rsidRPr="0014509E">
        <w:rPr>
          <w:rFonts w:ascii="Times New Roman" w:hAnsi="Times New Roman" w:cs="Times New Roman"/>
          <w:sz w:val="24"/>
          <w:szCs w:val="24"/>
        </w:rPr>
        <w:t>Newco</w:t>
      </w:r>
      <w:proofErr w:type="spellEnd"/>
      <w:r w:rsidR="00ED52F6" w:rsidRPr="0014509E">
        <w:rPr>
          <w:rFonts w:ascii="Times New Roman" w:hAnsi="Times New Roman" w:cs="Times New Roman"/>
          <w:sz w:val="24"/>
          <w:szCs w:val="24"/>
        </w:rPr>
        <w:t xml:space="preserve"> Srl e farvi confluire rispettivamente  il proprio  ramo d’azienda e le proprie attività, nonché la partecipazione in Pegaso 03 Srl, coerentemente con l’ipotesi iniziale del polo societario per l’affidamento della concessione ventennale della gestione integrata dei rifiuti sui due bacini, ed eventualmente rinviando la cessione delle quote ad un partner industriale in un  momento successivo;</w:t>
      </w:r>
    </w:p>
    <w:p w:rsidR="00B24592" w:rsidRPr="00B24592" w:rsidRDefault="00B24592" w:rsidP="00EC55B3">
      <w:pPr>
        <w:spacing w:after="0" w:line="360" w:lineRule="auto"/>
        <w:rPr>
          <w:rFonts w:ascii="Times New Roman" w:hAnsi="Times New Roman" w:cs="Times New Roman"/>
          <w:b/>
          <w:sz w:val="24"/>
          <w:szCs w:val="24"/>
          <w:u w:val="single"/>
        </w:rPr>
      </w:pPr>
      <w:r w:rsidRPr="00B24592">
        <w:rPr>
          <w:rFonts w:ascii="Times New Roman" w:hAnsi="Times New Roman" w:cs="Times New Roman"/>
          <w:b/>
          <w:sz w:val="24"/>
          <w:szCs w:val="24"/>
          <w:u w:val="single"/>
        </w:rPr>
        <w:t>PARTECIPATE</w:t>
      </w:r>
    </w:p>
    <w:p w:rsidR="00EC55B3" w:rsidRPr="00663FF8" w:rsidRDefault="00EC55B3" w:rsidP="00EC55B3">
      <w:pPr>
        <w:spacing w:after="0" w:line="360" w:lineRule="auto"/>
        <w:rPr>
          <w:rFonts w:ascii="Times New Roman" w:hAnsi="Times New Roman" w:cs="Times New Roman"/>
        </w:rPr>
      </w:pPr>
      <w:r w:rsidRPr="00663FF8">
        <w:rPr>
          <w:rFonts w:ascii="Times New Roman" w:hAnsi="Times New Roman" w:cs="Times New Roman"/>
        </w:rPr>
        <w:t xml:space="preserve">Le società di capitali di cui Covar 14 detiene </w:t>
      </w:r>
      <w:r w:rsidR="00757594">
        <w:rPr>
          <w:rFonts w:ascii="Times New Roman" w:hAnsi="Times New Roman" w:cs="Times New Roman"/>
        </w:rPr>
        <w:t xml:space="preserve">alla data attuale </w:t>
      </w:r>
      <w:r w:rsidRPr="00663FF8">
        <w:rPr>
          <w:rFonts w:ascii="Times New Roman" w:hAnsi="Times New Roman" w:cs="Times New Roman"/>
        </w:rPr>
        <w:t xml:space="preserve">quote di partecipazione </w:t>
      </w:r>
      <w:r w:rsidR="00EF791B" w:rsidRPr="00EF791B">
        <w:rPr>
          <w:rFonts w:ascii="Times New Roman" w:hAnsi="Times New Roman" w:cs="Times New Roman"/>
          <w:u w:val="single"/>
        </w:rPr>
        <w:t>diretta</w:t>
      </w:r>
      <w:r w:rsidR="00EF791B">
        <w:rPr>
          <w:rFonts w:ascii="Times New Roman" w:hAnsi="Times New Roman" w:cs="Times New Roman"/>
        </w:rPr>
        <w:t xml:space="preserve"> </w:t>
      </w:r>
      <w:r w:rsidRPr="00663FF8">
        <w:rPr>
          <w:rFonts w:ascii="Times New Roman" w:hAnsi="Times New Roman" w:cs="Times New Roman"/>
        </w:rPr>
        <w:t xml:space="preserve">sono </w:t>
      </w:r>
      <w:r w:rsidR="00ED52F6">
        <w:rPr>
          <w:rFonts w:ascii="Times New Roman" w:hAnsi="Times New Roman" w:cs="Times New Roman"/>
        </w:rPr>
        <w:t>tr</w:t>
      </w:r>
      <w:r w:rsidRPr="00663FF8">
        <w:rPr>
          <w:rFonts w:ascii="Times New Roman" w:hAnsi="Times New Roman" w:cs="Times New Roman"/>
        </w:rPr>
        <w:t>e:</w:t>
      </w:r>
    </w:p>
    <w:p w:rsidR="00E03F13" w:rsidRPr="00663FF8" w:rsidRDefault="00E03F13" w:rsidP="00EC55B3">
      <w:pPr>
        <w:spacing w:after="0" w:line="360" w:lineRule="auto"/>
        <w:rPr>
          <w:rFonts w:ascii="Times New Roman" w:hAnsi="Times New Roman" w:cs="Times New Roman"/>
        </w:rPr>
      </w:pPr>
    </w:p>
    <w:p w:rsidR="00E03F13" w:rsidRPr="00757594" w:rsidRDefault="00EC55B3" w:rsidP="00927E64">
      <w:pPr>
        <w:pStyle w:val="Paragrafoelenco"/>
        <w:numPr>
          <w:ilvl w:val="0"/>
          <w:numId w:val="1"/>
        </w:numPr>
        <w:spacing w:after="0" w:line="360" w:lineRule="auto"/>
        <w:jc w:val="both"/>
        <w:rPr>
          <w:rFonts w:ascii="Times New Roman" w:hAnsi="Times New Roman" w:cs="Times New Roman"/>
        </w:rPr>
      </w:pPr>
      <w:r w:rsidRPr="00663FF8">
        <w:rPr>
          <w:rFonts w:ascii="Times New Roman" w:hAnsi="Times New Roman" w:cs="Times New Roman"/>
        </w:rPr>
        <w:t xml:space="preserve">TRM SPA </w:t>
      </w:r>
      <w:r w:rsidR="00E03F13" w:rsidRPr="00663FF8">
        <w:rPr>
          <w:rFonts w:ascii="Times New Roman" w:hAnsi="Times New Roman" w:cs="Times New Roman"/>
          <w:color w:val="58585A"/>
        </w:rPr>
        <w:t>(</w:t>
      </w:r>
      <w:r w:rsidR="00E03F13" w:rsidRPr="00663FF8">
        <w:rPr>
          <w:rFonts w:ascii="Times New Roman" w:hAnsi="Times New Roman" w:cs="Times New Roman"/>
        </w:rPr>
        <w:t>Trattamento Rifiuti Metropolitani) è la società che gestisce il termovalorizzatore e consente il trattamento dei rifiuti nella Città Metropolitana;</w:t>
      </w:r>
    </w:p>
    <w:p w:rsidR="00ED52F6" w:rsidRPr="003A2415" w:rsidRDefault="00EC55B3" w:rsidP="00927E64">
      <w:pPr>
        <w:pStyle w:val="Paragrafoelenco"/>
        <w:numPr>
          <w:ilvl w:val="0"/>
          <w:numId w:val="1"/>
        </w:numPr>
        <w:spacing w:after="0" w:line="360" w:lineRule="auto"/>
        <w:jc w:val="both"/>
        <w:rPr>
          <w:rFonts w:ascii="Times New Roman" w:hAnsi="Times New Roman" w:cs="Times New Roman"/>
        </w:rPr>
      </w:pPr>
      <w:r w:rsidRPr="00663FF8">
        <w:rPr>
          <w:rFonts w:ascii="Times New Roman" w:hAnsi="Times New Roman" w:cs="Times New Roman"/>
        </w:rPr>
        <w:t>PEGASO 03 SRL</w:t>
      </w:r>
      <w:r w:rsidR="00E03F13" w:rsidRPr="00663FF8">
        <w:rPr>
          <w:rFonts w:ascii="Times New Roman" w:hAnsi="Times New Roman" w:cs="Times New Roman"/>
        </w:rPr>
        <w:t xml:space="preserve"> </w:t>
      </w:r>
      <w:r w:rsidR="00663FF8">
        <w:rPr>
          <w:rFonts w:ascii="Times New Roman" w:hAnsi="Times New Roman" w:cs="Times New Roman"/>
        </w:rPr>
        <w:t xml:space="preserve">è </w:t>
      </w:r>
      <w:r w:rsidR="00E03F13" w:rsidRPr="00663FF8">
        <w:rPr>
          <w:rFonts w:ascii="Times New Roman" w:hAnsi="Times New Roman" w:cs="Times New Roman"/>
        </w:rPr>
        <w:t>società strumentale in house per la gestione dei servizi in capo a Covar 14.</w:t>
      </w:r>
    </w:p>
    <w:p w:rsidR="00ED52F6" w:rsidRPr="00663FF8" w:rsidRDefault="00ED52F6" w:rsidP="00927E64">
      <w:pPr>
        <w:pStyle w:val="Paragrafoelenco"/>
        <w:numPr>
          <w:ilvl w:val="0"/>
          <w:numId w:val="1"/>
        </w:numPr>
        <w:spacing w:after="0" w:line="360" w:lineRule="auto"/>
        <w:jc w:val="both"/>
        <w:rPr>
          <w:rFonts w:ascii="Times New Roman" w:hAnsi="Times New Roman" w:cs="Times New Roman"/>
        </w:rPr>
      </w:pPr>
      <w:r>
        <w:rPr>
          <w:rFonts w:ascii="Times New Roman" w:hAnsi="Times New Roman" w:cs="Times New Roman"/>
        </w:rPr>
        <w:t>NEWCO SRL è la società</w:t>
      </w:r>
      <w:r w:rsidR="00927E64">
        <w:rPr>
          <w:rFonts w:ascii="Times New Roman" w:hAnsi="Times New Roman" w:cs="Times New Roman"/>
        </w:rPr>
        <w:t>, costituita ma in attesa di conferimenti,</w:t>
      </w:r>
      <w:r>
        <w:rPr>
          <w:rFonts w:ascii="Times New Roman" w:hAnsi="Times New Roman" w:cs="Times New Roman"/>
        </w:rPr>
        <w:t xml:space="preserve"> </w:t>
      </w:r>
      <w:r w:rsidR="00757594">
        <w:rPr>
          <w:rFonts w:ascii="Times New Roman" w:hAnsi="Times New Roman" w:cs="Times New Roman"/>
        </w:rPr>
        <w:t xml:space="preserve">sulla </w:t>
      </w:r>
      <w:r w:rsidR="003A2415">
        <w:rPr>
          <w:rFonts w:ascii="Times New Roman" w:hAnsi="Times New Roman" w:cs="Times New Roman"/>
        </w:rPr>
        <w:t>quale confluiranno i servizi di gestione integrata dei rifiuti ai sensi della nuova normativa regionale, dei due bacini</w:t>
      </w:r>
      <w:r w:rsidR="00757594">
        <w:rPr>
          <w:rFonts w:ascii="Times New Roman" w:hAnsi="Times New Roman" w:cs="Times New Roman"/>
        </w:rPr>
        <w:t xml:space="preserve"> di Covar 14 e di </w:t>
      </w:r>
      <w:proofErr w:type="spellStart"/>
      <w:r w:rsidR="00757594">
        <w:rPr>
          <w:rFonts w:ascii="Times New Roman" w:hAnsi="Times New Roman" w:cs="Times New Roman"/>
        </w:rPr>
        <w:t>Cados</w:t>
      </w:r>
      <w:proofErr w:type="spellEnd"/>
      <w:r w:rsidR="003A2415">
        <w:rPr>
          <w:rFonts w:ascii="Times New Roman" w:hAnsi="Times New Roman" w:cs="Times New Roman"/>
        </w:rPr>
        <w:t>, con la finalità  di dare inizio ad una prima fase di aggregazione dei territori nell’ambito delle competenze della città metropolitana, riorganizzando e ottimizzando  il servizio integrato di gestione dei rifiuti.</w:t>
      </w:r>
    </w:p>
    <w:p w:rsidR="00B24592" w:rsidRDefault="00B24592" w:rsidP="00EC55B3">
      <w:pPr>
        <w:spacing w:after="0" w:line="360" w:lineRule="auto"/>
      </w:pPr>
    </w:p>
    <w:p w:rsidR="00E71E58" w:rsidRDefault="00E71E58" w:rsidP="00EC55B3">
      <w:pPr>
        <w:spacing w:after="0" w:line="360" w:lineRule="auto"/>
      </w:pPr>
    </w:p>
    <w:p w:rsidR="00663FF8" w:rsidRPr="00FF5279" w:rsidRDefault="00663FF8" w:rsidP="00EC55B3">
      <w:pPr>
        <w:spacing w:after="0" w:line="360" w:lineRule="auto"/>
        <w:rPr>
          <w:rFonts w:ascii="Times New Roman" w:hAnsi="Times New Roman" w:cs="Times New Roman"/>
          <w:b/>
          <w:u w:val="single"/>
        </w:rPr>
      </w:pPr>
      <w:r w:rsidRPr="00FF5279">
        <w:rPr>
          <w:rFonts w:ascii="Times New Roman" w:hAnsi="Times New Roman" w:cs="Times New Roman"/>
          <w:b/>
          <w:u w:val="single"/>
        </w:rPr>
        <w:t>TRM SPA</w:t>
      </w:r>
    </w:p>
    <w:p w:rsidR="00312D30" w:rsidRPr="00312D30" w:rsidRDefault="00312D30" w:rsidP="00EF791B">
      <w:pPr>
        <w:spacing w:after="0" w:line="360" w:lineRule="auto"/>
        <w:jc w:val="both"/>
        <w:rPr>
          <w:rFonts w:ascii="Times New Roman" w:hAnsi="Times New Roman" w:cs="Times New Roman"/>
          <w:b/>
          <w:i/>
        </w:rPr>
      </w:pPr>
      <w:r w:rsidRPr="00312D30">
        <w:rPr>
          <w:rFonts w:ascii="Times New Roman" w:hAnsi="Times New Roman" w:cs="Times New Roman"/>
          <w:b/>
          <w:i/>
        </w:rPr>
        <w:t>Inquadramento</w:t>
      </w:r>
    </w:p>
    <w:p w:rsidR="00AD040D" w:rsidRDefault="00663FF8" w:rsidP="00EF791B">
      <w:pPr>
        <w:spacing w:after="0" w:line="360" w:lineRule="auto"/>
        <w:jc w:val="both"/>
        <w:rPr>
          <w:color w:val="333333"/>
        </w:rPr>
      </w:pPr>
      <w:r w:rsidRPr="00663FF8">
        <w:rPr>
          <w:rFonts w:ascii="Times New Roman" w:hAnsi="Times New Roman" w:cs="Times New Roman"/>
        </w:rPr>
        <w:t xml:space="preserve">Acquisizione delle quote deliberata con delibera Ass. n. 6 del 24 aprile 2012, in attuazione ai protocolli d’intesa per l’organizzazione del sistema di conferimento dei rifiuti urbani all’impianto di termovalorizzazione del </w:t>
      </w:r>
      <w:proofErr w:type="spellStart"/>
      <w:r w:rsidRPr="00663FF8">
        <w:rPr>
          <w:rFonts w:ascii="Times New Roman" w:hAnsi="Times New Roman" w:cs="Times New Roman"/>
        </w:rPr>
        <w:t>Gerbido</w:t>
      </w:r>
      <w:proofErr w:type="spellEnd"/>
      <w:r w:rsidRPr="00663FF8">
        <w:rPr>
          <w:rFonts w:ascii="Times New Roman" w:hAnsi="Times New Roman" w:cs="Times New Roman"/>
        </w:rPr>
        <w:t xml:space="preserve"> sottoscritto in data  15/07/2008, tra Provincia di Torino, </w:t>
      </w:r>
      <w:r w:rsidR="00EF791B" w:rsidRPr="00663FF8">
        <w:rPr>
          <w:rFonts w:ascii="Times New Roman" w:hAnsi="Times New Roman" w:cs="Times New Roman"/>
        </w:rPr>
        <w:t xml:space="preserve">Consorzi di Bacino </w:t>
      </w:r>
      <w:r w:rsidR="00EF791B">
        <w:rPr>
          <w:rFonts w:ascii="Times New Roman" w:hAnsi="Times New Roman" w:cs="Times New Roman"/>
        </w:rPr>
        <w:t xml:space="preserve">e </w:t>
      </w:r>
      <w:proofErr w:type="spellStart"/>
      <w:r w:rsidRPr="00663FF8">
        <w:rPr>
          <w:rFonts w:ascii="Times New Roman" w:hAnsi="Times New Roman" w:cs="Times New Roman"/>
        </w:rPr>
        <w:t>Ato-r</w:t>
      </w:r>
      <w:proofErr w:type="spellEnd"/>
      <w:r w:rsidRPr="00663FF8">
        <w:rPr>
          <w:rFonts w:ascii="Times New Roman" w:hAnsi="Times New Roman" w:cs="Times New Roman"/>
        </w:rPr>
        <w:t xml:space="preserve"> </w:t>
      </w:r>
      <w:r w:rsidR="00EF791B">
        <w:rPr>
          <w:rFonts w:ascii="Times New Roman" w:hAnsi="Times New Roman" w:cs="Times New Roman"/>
        </w:rPr>
        <w:t xml:space="preserve">(Ente di governo dell’ambito ottimale della Provincia di Torino ai sensi della L. 24/02 e del D </w:t>
      </w:r>
      <w:proofErr w:type="spellStart"/>
      <w:r w:rsidR="00EF791B">
        <w:rPr>
          <w:rFonts w:ascii="Times New Roman" w:hAnsi="Times New Roman" w:cs="Times New Roman"/>
        </w:rPr>
        <w:t>Lgs</w:t>
      </w:r>
      <w:proofErr w:type="spellEnd"/>
      <w:r w:rsidR="00EF791B">
        <w:rPr>
          <w:rFonts w:ascii="Times New Roman" w:hAnsi="Times New Roman" w:cs="Times New Roman"/>
        </w:rPr>
        <w:t xml:space="preserve"> 152/06)</w:t>
      </w:r>
      <w:r w:rsidRPr="00663FF8">
        <w:rPr>
          <w:rFonts w:ascii="Times New Roman" w:hAnsi="Times New Roman" w:cs="Times New Roman"/>
        </w:rPr>
        <w:t>.</w:t>
      </w:r>
      <w:r>
        <w:rPr>
          <w:rFonts w:ascii="Times New Roman" w:hAnsi="Times New Roman" w:cs="Times New Roman"/>
        </w:rPr>
        <w:t xml:space="preserve"> La convenzione prevedeva </w:t>
      </w:r>
      <w:r w:rsidRPr="00EF791B">
        <w:rPr>
          <w:rFonts w:ascii="Times New Roman" w:hAnsi="Times New Roman" w:cs="Times New Roman"/>
        </w:rPr>
        <w:t xml:space="preserve">che la società TRM affidataria in house della realizzazione e gestione del termovalorizzatore del </w:t>
      </w:r>
      <w:proofErr w:type="spellStart"/>
      <w:r w:rsidRPr="00EF791B">
        <w:rPr>
          <w:rFonts w:ascii="Times New Roman" w:hAnsi="Times New Roman" w:cs="Times New Roman"/>
        </w:rPr>
        <w:t>Gerbido</w:t>
      </w:r>
      <w:proofErr w:type="spellEnd"/>
      <w:r w:rsidRPr="00EF791B">
        <w:rPr>
          <w:rFonts w:ascii="Times New Roman" w:hAnsi="Times New Roman" w:cs="Times New Roman"/>
        </w:rPr>
        <w:t xml:space="preserve"> </w:t>
      </w:r>
      <w:r w:rsidR="00EF791B">
        <w:rPr>
          <w:rFonts w:ascii="Times New Roman" w:hAnsi="Times New Roman" w:cs="Times New Roman"/>
        </w:rPr>
        <w:t>potesse</w:t>
      </w:r>
      <w:r w:rsidRPr="00EF791B">
        <w:rPr>
          <w:rFonts w:ascii="Times New Roman" w:hAnsi="Times New Roman" w:cs="Times New Roman"/>
        </w:rPr>
        <w:t xml:space="preserve"> svolgere, a partire dall’entrata in funzione dell’impianto, il servizio di smaltimento dei rifiuti urbani indifferenziati, ai sensi dell’art. 113 TUEL</w:t>
      </w:r>
      <w:r w:rsidR="00EF791B">
        <w:rPr>
          <w:rFonts w:ascii="Times New Roman" w:hAnsi="Times New Roman" w:cs="Times New Roman"/>
        </w:rPr>
        <w:t>,</w:t>
      </w:r>
      <w:r w:rsidRPr="00EF791B">
        <w:rPr>
          <w:rFonts w:ascii="Times New Roman" w:hAnsi="Times New Roman" w:cs="Times New Roman"/>
        </w:rPr>
        <w:t xml:space="preserve"> </w:t>
      </w:r>
      <w:r w:rsidR="00EF791B">
        <w:rPr>
          <w:rFonts w:ascii="Times New Roman" w:hAnsi="Times New Roman" w:cs="Times New Roman"/>
        </w:rPr>
        <w:t xml:space="preserve">dando priorità di conferimento </w:t>
      </w:r>
      <w:r w:rsidRPr="00EF791B">
        <w:rPr>
          <w:rFonts w:ascii="Times New Roman" w:hAnsi="Times New Roman" w:cs="Times New Roman"/>
        </w:rPr>
        <w:t>ai propri soci.</w:t>
      </w:r>
      <w:r w:rsidR="00AD040D" w:rsidRPr="00AD040D">
        <w:rPr>
          <w:color w:val="333333"/>
        </w:rPr>
        <w:t xml:space="preserve"> </w:t>
      </w:r>
      <w:r w:rsidR="00AD040D">
        <w:rPr>
          <w:rFonts w:ascii="Times New Roman" w:hAnsi="Times New Roman" w:cs="Times New Roman"/>
        </w:rPr>
        <w:t>La partecipazione alla società TRM</w:t>
      </w:r>
      <w:r w:rsidR="00312D30">
        <w:rPr>
          <w:rFonts w:ascii="Times New Roman" w:hAnsi="Times New Roman" w:cs="Times New Roman"/>
        </w:rPr>
        <w:t xml:space="preserve">, rappresenta una parte importante </w:t>
      </w:r>
      <w:r w:rsidR="00AD040D">
        <w:rPr>
          <w:rFonts w:ascii="Times New Roman" w:hAnsi="Times New Roman" w:cs="Times New Roman"/>
        </w:rPr>
        <w:t>del programma di riordino</w:t>
      </w:r>
      <w:r w:rsidR="00312D30">
        <w:rPr>
          <w:rFonts w:ascii="Times New Roman" w:hAnsi="Times New Roman" w:cs="Times New Roman"/>
        </w:rPr>
        <w:t xml:space="preserve"> del sistema delle A</w:t>
      </w:r>
      <w:r w:rsidR="00AD040D" w:rsidRPr="00AD040D">
        <w:rPr>
          <w:rFonts w:ascii="Times New Roman" w:hAnsi="Times New Roman" w:cs="Times New Roman"/>
        </w:rPr>
        <w:t>ziende di servizi pubblici locali</w:t>
      </w:r>
      <w:r w:rsidR="00312D30">
        <w:rPr>
          <w:rFonts w:ascii="Times New Roman" w:hAnsi="Times New Roman" w:cs="Times New Roman"/>
        </w:rPr>
        <w:t>,</w:t>
      </w:r>
      <w:r w:rsidR="00AD040D" w:rsidRPr="00AD040D">
        <w:rPr>
          <w:rFonts w:ascii="Times New Roman" w:hAnsi="Times New Roman" w:cs="Times New Roman"/>
        </w:rPr>
        <w:t xml:space="preserve"> </w:t>
      </w:r>
      <w:r w:rsidR="00AD040D">
        <w:rPr>
          <w:rFonts w:ascii="Times New Roman" w:hAnsi="Times New Roman" w:cs="Times New Roman"/>
        </w:rPr>
        <w:t>previsto dagli organismi territoriali preordinati</w:t>
      </w:r>
      <w:r w:rsidR="00312D30">
        <w:rPr>
          <w:rFonts w:ascii="Times New Roman" w:hAnsi="Times New Roman" w:cs="Times New Roman"/>
        </w:rPr>
        <w:t>,</w:t>
      </w:r>
      <w:r w:rsidR="00AD040D">
        <w:rPr>
          <w:rFonts w:ascii="Times New Roman" w:hAnsi="Times New Roman" w:cs="Times New Roman"/>
        </w:rPr>
        <w:t xml:space="preserve"> e </w:t>
      </w:r>
      <w:r w:rsidR="00AD040D" w:rsidRPr="00AD040D">
        <w:rPr>
          <w:rFonts w:ascii="Times New Roman" w:hAnsi="Times New Roman" w:cs="Times New Roman"/>
        </w:rPr>
        <w:t xml:space="preserve">risponde alla finalità di raggiungere dimensioni e assetti societari, gestionali e operativi tali da consentire la competitività </w:t>
      </w:r>
      <w:r w:rsidR="00312D30" w:rsidRPr="00AD040D">
        <w:rPr>
          <w:rFonts w:ascii="Times New Roman" w:hAnsi="Times New Roman" w:cs="Times New Roman"/>
        </w:rPr>
        <w:t>del sistema economico locale</w:t>
      </w:r>
      <w:r w:rsidR="00312D30">
        <w:rPr>
          <w:rFonts w:ascii="Times New Roman" w:hAnsi="Times New Roman" w:cs="Times New Roman"/>
        </w:rPr>
        <w:t>, in cui siano garantiti</w:t>
      </w:r>
      <w:r w:rsidR="00AD040D" w:rsidRPr="00AD040D">
        <w:rPr>
          <w:rFonts w:ascii="Times New Roman" w:hAnsi="Times New Roman" w:cs="Times New Roman"/>
        </w:rPr>
        <w:t xml:space="preserve"> servizi di qualità a costi "sostenibili" </w:t>
      </w:r>
      <w:r w:rsidR="00312D30">
        <w:rPr>
          <w:rFonts w:ascii="Times New Roman" w:hAnsi="Times New Roman" w:cs="Times New Roman"/>
        </w:rPr>
        <w:t>e con</w:t>
      </w:r>
      <w:r w:rsidR="00AD040D" w:rsidRPr="00AD040D">
        <w:rPr>
          <w:rFonts w:ascii="Times New Roman" w:hAnsi="Times New Roman" w:cs="Times New Roman"/>
        </w:rPr>
        <w:t xml:space="preserve"> tariffe a copertura integrale </w:t>
      </w:r>
      <w:r w:rsidR="00312D30">
        <w:rPr>
          <w:rFonts w:ascii="Times New Roman" w:hAnsi="Times New Roman" w:cs="Times New Roman"/>
        </w:rPr>
        <w:t>avviando</w:t>
      </w:r>
      <w:r w:rsidR="00AD040D" w:rsidRPr="00AD040D">
        <w:rPr>
          <w:rFonts w:ascii="Times New Roman" w:hAnsi="Times New Roman" w:cs="Times New Roman"/>
        </w:rPr>
        <w:t xml:space="preserve"> processi di progressiva privatizzazione</w:t>
      </w:r>
      <w:r w:rsidR="00312D30">
        <w:rPr>
          <w:rFonts w:ascii="Times New Roman" w:hAnsi="Times New Roman" w:cs="Times New Roman"/>
        </w:rPr>
        <w:t xml:space="preserve"> ai sensi del programma </w:t>
      </w:r>
      <w:proofErr w:type="spellStart"/>
      <w:r w:rsidR="00312D30">
        <w:rPr>
          <w:rFonts w:ascii="Times New Roman" w:hAnsi="Times New Roman" w:cs="Times New Roman"/>
        </w:rPr>
        <w:t>Cottarelli</w:t>
      </w:r>
      <w:proofErr w:type="spellEnd"/>
      <w:r w:rsidR="00AD040D">
        <w:rPr>
          <w:color w:val="333333"/>
        </w:rPr>
        <w:t>.</w:t>
      </w:r>
    </w:p>
    <w:p w:rsidR="00EF5B19" w:rsidRDefault="00EF5B19" w:rsidP="00992F60">
      <w:pPr>
        <w:spacing w:after="0" w:line="360" w:lineRule="auto"/>
        <w:jc w:val="both"/>
        <w:rPr>
          <w:rFonts w:ascii="Times New Roman" w:eastAsia="Times New Roman" w:hAnsi="Times New Roman" w:cs="Times New Roman"/>
          <w:b/>
          <w:i/>
          <w:color w:val="000000"/>
          <w:lang w:eastAsia="it-IT"/>
        </w:rPr>
      </w:pPr>
    </w:p>
    <w:p w:rsidR="00312D30" w:rsidRPr="00312D30" w:rsidRDefault="00312D30" w:rsidP="00992F60">
      <w:pPr>
        <w:spacing w:after="0" w:line="360" w:lineRule="auto"/>
        <w:jc w:val="both"/>
        <w:rPr>
          <w:rFonts w:ascii="Times New Roman" w:eastAsia="Times New Roman" w:hAnsi="Times New Roman" w:cs="Times New Roman"/>
          <w:b/>
          <w:i/>
          <w:color w:val="000000"/>
          <w:lang w:eastAsia="it-IT"/>
        </w:rPr>
      </w:pPr>
      <w:r w:rsidRPr="00312D30">
        <w:rPr>
          <w:rFonts w:ascii="Times New Roman" w:eastAsia="Times New Roman" w:hAnsi="Times New Roman" w:cs="Times New Roman"/>
          <w:b/>
          <w:i/>
          <w:color w:val="000000"/>
          <w:lang w:eastAsia="it-IT"/>
        </w:rPr>
        <w:t>Descrizione</w:t>
      </w:r>
    </w:p>
    <w:p w:rsidR="00992F60" w:rsidRDefault="00992F60" w:rsidP="00992F60">
      <w:pPr>
        <w:spacing w:after="0" w:line="360" w:lineRule="auto"/>
        <w:jc w:val="both"/>
        <w:rPr>
          <w:rFonts w:ascii="Times New Roman" w:hAnsi="Times New Roman" w:cs="Times New Roman"/>
        </w:rPr>
      </w:pPr>
      <w:r w:rsidRPr="00992F60">
        <w:rPr>
          <w:rFonts w:ascii="Times New Roman" w:eastAsia="Times New Roman" w:hAnsi="Times New Roman" w:cs="Times New Roman"/>
          <w:color w:val="000000"/>
          <w:lang w:eastAsia="it-IT"/>
        </w:rPr>
        <w:t>TRM è</w:t>
      </w:r>
      <w:r w:rsidR="00EF791B" w:rsidRPr="00992F60">
        <w:rPr>
          <w:rFonts w:ascii="Times New Roman" w:eastAsia="Times New Roman" w:hAnsi="Times New Roman" w:cs="Times New Roman"/>
          <w:color w:val="000000"/>
          <w:lang w:eastAsia="it-IT"/>
        </w:rPr>
        <w:t xml:space="preserve"> </w:t>
      </w:r>
      <w:r>
        <w:rPr>
          <w:rFonts w:ascii="Times New Roman" w:eastAsia="Times New Roman" w:hAnsi="Times New Roman" w:cs="Times New Roman"/>
          <w:lang w:eastAsia="it-IT"/>
        </w:rPr>
        <w:t>la società che ha ricevuto </w:t>
      </w:r>
      <w:r w:rsidRPr="00EF791B">
        <w:rPr>
          <w:rFonts w:ascii="Times New Roman" w:eastAsia="Times New Roman" w:hAnsi="Times New Roman" w:cs="Times New Roman"/>
          <w:lang w:eastAsia="it-IT"/>
        </w:rPr>
        <w:t>l’affidamento in house per la progettazione, la costruzione e la gestione del termovalorizzatore della provincia di Torino.</w:t>
      </w:r>
      <w:r w:rsidRPr="00992F60">
        <w:rPr>
          <w:rFonts w:ascii="Times New Roman" w:eastAsia="Times New Roman" w:hAnsi="Times New Roman" w:cs="Times New Roman"/>
          <w:lang w:eastAsia="it-IT"/>
        </w:rPr>
        <w:t xml:space="preserve"> </w:t>
      </w:r>
      <w:r w:rsidRPr="00EF791B">
        <w:rPr>
          <w:rFonts w:ascii="Times New Roman" w:eastAsia="Times New Roman" w:hAnsi="Times New Roman" w:cs="Times New Roman"/>
          <w:lang w:eastAsia="it-IT"/>
        </w:rPr>
        <w:t>Il termovalorizzatore è un impianto finalizzato allo smaltimento di rifiuti non altrimenti recuperabili, che valorizza l’energia in essi contenuta, produc</w:t>
      </w:r>
      <w:r>
        <w:rPr>
          <w:rFonts w:ascii="Times New Roman" w:eastAsia="Times New Roman" w:hAnsi="Times New Roman" w:cs="Times New Roman"/>
          <w:lang w:eastAsia="it-IT"/>
        </w:rPr>
        <w:t>endo elettricità e calore; rappresenta la fase</w:t>
      </w:r>
      <w:r w:rsidRPr="00EF791B">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conclusiva</w:t>
      </w:r>
      <w:r w:rsidRPr="00EF791B">
        <w:rPr>
          <w:rFonts w:ascii="Times New Roman" w:eastAsia="Times New Roman" w:hAnsi="Times New Roman" w:cs="Times New Roman"/>
          <w:lang w:eastAsia="it-IT"/>
        </w:rPr>
        <w:t xml:space="preserve"> del sistema integrato di gestione dei </w:t>
      </w:r>
      <w:r>
        <w:rPr>
          <w:rFonts w:ascii="Times New Roman" w:eastAsia="Times New Roman" w:hAnsi="Times New Roman" w:cs="Times New Roman"/>
          <w:lang w:eastAsia="it-IT"/>
        </w:rPr>
        <w:t>rifiuti nella città metropolitana.</w:t>
      </w:r>
      <w:r w:rsidRPr="00992F60">
        <w:rPr>
          <w:rFonts w:ascii="Times New Roman" w:hAnsi="Times New Roman" w:cs="Times New Roman"/>
        </w:rPr>
        <w:t xml:space="preserve"> Dal dicembre 2012 TRM S.p.A. è una società a capitale misto: l’80% delle sue quote sono detenute da TRM V. S.p.A. – società controllata congiuntamente da IREN S.p.A. (Gruppo IREN), socio industriale con il 49%, e da F2i Ambiente S.p.A. (F2i SGR S.p.A.), socio finanziario con il 51%. Del rimanente 20%,  il Comune di Torino risulta ad oggi il socio pubblico di maggioranza con circa il</w:t>
      </w:r>
      <w:r w:rsidR="00D76C98">
        <w:rPr>
          <w:rFonts w:ascii="Times New Roman" w:hAnsi="Times New Roman" w:cs="Times New Roman"/>
        </w:rPr>
        <w:t xml:space="preserve"> 18% delle quote totali mentre del restante 2% ,</w:t>
      </w:r>
      <w:r w:rsidRPr="00992F60">
        <w:rPr>
          <w:rFonts w:ascii="Times New Roman" w:hAnsi="Times New Roman" w:cs="Times New Roman"/>
        </w:rPr>
        <w:t xml:space="preserve"> suddiviso tra gli altri soci pubblici</w:t>
      </w:r>
      <w:r w:rsidR="00954FD7">
        <w:rPr>
          <w:rFonts w:ascii="Times New Roman" w:hAnsi="Times New Roman" w:cs="Times New Roman"/>
        </w:rPr>
        <w:t>, Covar 14 deteneva a fine anno 2015</w:t>
      </w:r>
      <w:r w:rsidR="00D76C98">
        <w:rPr>
          <w:rFonts w:ascii="Times New Roman" w:hAnsi="Times New Roman" w:cs="Times New Roman"/>
        </w:rPr>
        <w:t xml:space="preserve"> circa lo 0,23%. Covar 14 partecipa alle Assemblee dei soci di</w:t>
      </w:r>
      <w:r w:rsidRPr="00992F60">
        <w:rPr>
          <w:rFonts w:ascii="Times New Roman" w:hAnsi="Times New Roman" w:cs="Times New Roman"/>
        </w:rPr>
        <w:t xml:space="preserve"> TRM </w:t>
      </w:r>
      <w:r w:rsidR="00D76C98">
        <w:rPr>
          <w:rFonts w:ascii="Times New Roman" w:hAnsi="Times New Roman" w:cs="Times New Roman"/>
        </w:rPr>
        <w:t>esercitando</w:t>
      </w:r>
      <w:r w:rsidRPr="00992F60">
        <w:rPr>
          <w:rFonts w:ascii="Times New Roman" w:hAnsi="Times New Roman" w:cs="Times New Roman"/>
        </w:rPr>
        <w:t xml:space="preserve"> un </w:t>
      </w:r>
      <w:r w:rsidR="00D76C98">
        <w:rPr>
          <w:rFonts w:ascii="Times New Roman" w:hAnsi="Times New Roman" w:cs="Times New Roman"/>
        </w:rPr>
        <w:t xml:space="preserve">proporzionale </w:t>
      </w:r>
      <w:r w:rsidRPr="00992F60">
        <w:rPr>
          <w:rFonts w:ascii="Times New Roman" w:hAnsi="Times New Roman" w:cs="Times New Roman"/>
        </w:rPr>
        <w:t>potere di indirizzo, di direzione e di con</w:t>
      </w:r>
      <w:r w:rsidR="00D76C98">
        <w:rPr>
          <w:rFonts w:ascii="Times New Roman" w:hAnsi="Times New Roman" w:cs="Times New Roman"/>
        </w:rPr>
        <w:t>trollo gestionale e finanziario.</w:t>
      </w:r>
    </w:p>
    <w:p w:rsidR="00FF5279" w:rsidRDefault="004D3419" w:rsidP="00992F60">
      <w:pPr>
        <w:spacing w:after="0" w:line="360" w:lineRule="auto"/>
        <w:jc w:val="both"/>
        <w:rPr>
          <w:rFonts w:ascii="Times New Roman" w:hAnsi="Times New Roman" w:cs="Times New Roman"/>
        </w:rPr>
      </w:pPr>
      <w:r>
        <w:rPr>
          <w:rFonts w:ascii="Times New Roman" w:hAnsi="Times New Roman" w:cs="Times New Roman"/>
        </w:rPr>
        <w:t>Dall’ultimo bilancio appr</w:t>
      </w:r>
      <w:r w:rsidR="00954FD7">
        <w:rPr>
          <w:rFonts w:ascii="Times New Roman" w:hAnsi="Times New Roman" w:cs="Times New Roman"/>
        </w:rPr>
        <w:t>ovato (2015</w:t>
      </w:r>
      <w:r>
        <w:rPr>
          <w:rFonts w:ascii="Times New Roman" w:hAnsi="Times New Roman" w:cs="Times New Roman"/>
        </w:rPr>
        <w:t xml:space="preserve">) si evince un risultato </w:t>
      </w:r>
      <w:r w:rsidR="00954FD7">
        <w:rPr>
          <w:rFonts w:ascii="Times New Roman" w:hAnsi="Times New Roman" w:cs="Times New Roman"/>
        </w:rPr>
        <w:t>in utile per euro 7.100.426 di cui 2.700.000 andati a copertura perdite pregresse, 355.000 a riserva legale, 3</w:t>
      </w:r>
      <w:r w:rsidR="00B04FF3">
        <w:rPr>
          <w:rFonts w:ascii="Times New Roman" w:hAnsi="Times New Roman" w:cs="Times New Roman"/>
        </w:rPr>
        <w:t>.</w:t>
      </w:r>
      <w:r w:rsidR="00954FD7">
        <w:rPr>
          <w:rFonts w:ascii="Times New Roman" w:hAnsi="Times New Roman" w:cs="Times New Roman"/>
        </w:rPr>
        <w:t>950</w:t>
      </w:r>
      <w:r w:rsidR="00B04FF3">
        <w:rPr>
          <w:rFonts w:ascii="Times New Roman" w:hAnsi="Times New Roman" w:cs="Times New Roman"/>
        </w:rPr>
        <w:t>.</w:t>
      </w:r>
      <w:r w:rsidR="00954FD7">
        <w:rPr>
          <w:rFonts w:ascii="Times New Roman" w:hAnsi="Times New Roman" w:cs="Times New Roman"/>
        </w:rPr>
        <w:t>000</w:t>
      </w:r>
      <w:r w:rsidR="00B04FF3">
        <w:rPr>
          <w:rFonts w:ascii="Times New Roman" w:hAnsi="Times New Roman" w:cs="Times New Roman"/>
        </w:rPr>
        <w:t xml:space="preserve"> da destinare in base a delibera dell’assemblea </w:t>
      </w:r>
      <w:r w:rsidR="00E376E4">
        <w:rPr>
          <w:rFonts w:ascii="Times New Roman" w:hAnsi="Times New Roman" w:cs="Times New Roman"/>
        </w:rPr>
        <w:t>dei soci</w:t>
      </w:r>
      <w:r w:rsidR="00927E64">
        <w:rPr>
          <w:rFonts w:ascii="Times New Roman" w:hAnsi="Times New Roman" w:cs="Times New Roman"/>
        </w:rPr>
        <w:t xml:space="preserve"> a utile, salvo diversa indicazione del pool di banche finanziatrici.</w:t>
      </w:r>
      <w:r>
        <w:rPr>
          <w:rFonts w:ascii="Times New Roman" w:hAnsi="Times New Roman" w:cs="Times New Roman"/>
        </w:rPr>
        <w:t xml:space="preserve"> </w:t>
      </w:r>
    </w:p>
    <w:p w:rsidR="00E376E4" w:rsidRDefault="00E376E4" w:rsidP="00992F60">
      <w:pPr>
        <w:spacing w:after="0" w:line="360" w:lineRule="auto"/>
        <w:jc w:val="both"/>
        <w:rPr>
          <w:rFonts w:ascii="Times New Roman" w:hAnsi="Times New Roman" w:cs="Times New Roman"/>
        </w:rPr>
      </w:pPr>
    </w:p>
    <w:p w:rsidR="00312D30" w:rsidRPr="00312D30" w:rsidRDefault="00312D30" w:rsidP="00992F60">
      <w:pPr>
        <w:spacing w:after="0" w:line="360" w:lineRule="auto"/>
        <w:jc w:val="both"/>
        <w:rPr>
          <w:rFonts w:ascii="Times New Roman" w:hAnsi="Times New Roman" w:cs="Times New Roman"/>
          <w:b/>
          <w:i/>
        </w:rPr>
      </w:pPr>
      <w:r w:rsidRPr="00312D30">
        <w:rPr>
          <w:rFonts w:ascii="Times New Roman" w:hAnsi="Times New Roman" w:cs="Times New Roman"/>
          <w:b/>
          <w:i/>
        </w:rPr>
        <w:t>Obiettivi</w:t>
      </w:r>
    </w:p>
    <w:p w:rsidR="00312D30" w:rsidRDefault="00312D30" w:rsidP="00992F60">
      <w:pPr>
        <w:spacing w:after="0" w:line="360" w:lineRule="auto"/>
        <w:jc w:val="both"/>
        <w:rPr>
          <w:rFonts w:ascii="Times New Roman" w:hAnsi="Times New Roman" w:cs="Times New Roman"/>
        </w:rPr>
      </w:pPr>
      <w:r>
        <w:rPr>
          <w:rFonts w:ascii="Times New Roman" w:hAnsi="Times New Roman" w:cs="Times New Roman"/>
        </w:rPr>
        <w:t xml:space="preserve">La partecipazione societaria, </w:t>
      </w:r>
      <w:r w:rsidR="00E229A6">
        <w:rPr>
          <w:rFonts w:ascii="Times New Roman" w:hAnsi="Times New Roman" w:cs="Times New Roman"/>
        </w:rPr>
        <w:t>è</w:t>
      </w:r>
      <w:r>
        <w:rPr>
          <w:rFonts w:ascii="Times New Roman" w:hAnsi="Times New Roman" w:cs="Times New Roman"/>
        </w:rPr>
        <w:t xml:space="preserve"> minimale, consente a Covar 14 di garantirsi </w:t>
      </w:r>
      <w:r w:rsidR="00F16284">
        <w:rPr>
          <w:rFonts w:ascii="Times New Roman" w:hAnsi="Times New Roman" w:cs="Times New Roman"/>
        </w:rPr>
        <w:t xml:space="preserve">prestazioni di un servizio pubblico essenziale:  </w:t>
      </w:r>
      <w:r>
        <w:rPr>
          <w:rFonts w:ascii="Times New Roman" w:hAnsi="Times New Roman" w:cs="Times New Roman"/>
        </w:rPr>
        <w:t xml:space="preserve">il trattamento </w:t>
      </w:r>
      <w:r w:rsidR="00F16284">
        <w:rPr>
          <w:rFonts w:ascii="Times New Roman" w:hAnsi="Times New Roman" w:cs="Times New Roman"/>
        </w:rPr>
        <w:t xml:space="preserve">di recupero </w:t>
      </w:r>
      <w:r w:rsidR="00E376E4">
        <w:rPr>
          <w:rFonts w:ascii="Times New Roman" w:hAnsi="Times New Roman" w:cs="Times New Roman"/>
        </w:rPr>
        <w:t xml:space="preserve">del rifiuto prodotto </w:t>
      </w:r>
      <w:r w:rsidR="00E229A6">
        <w:rPr>
          <w:rFonts w:ascii="Times New Roman" w:hAnsi="Times New Roman" w:cs="Times New Roman"/>
        </w:rPr>
        <w:t xml:space="preserve"> </w:t>
      </w:r>
      <w:r w:rsidR="00E376E4">
        <w:rPr>
          <w:rFonts w:ascii="Times New Roman" w:hAnsi="Times New Roman" w:cs="Times New Roman"/>
        </w:rPr>
        <w:t>è stato del 39</w:t>
      </w:r>
      <w:r w:rsidR="00E229A6">
        <w:rPr>
          <w:rFonts w:ascii="Times New Roman" w:hAnsi="Times New Roman" w:cs="Times New Roman"/>
        </w:rPr>
        <w:t xml:space="preserve">% </w:t>
      </w:r>
      <w:r w:rsidR="00E376E4">
        <w:rPr>
          <w:rFonts w:ascii="Times New Roman" w:hAnsi="Times New Roman" w:cs="Times New Roman"/>
        </w:rPr>
        <w:t xml:space="preserve">circa </w:t>
      </w:r>
      <w:r w:rsidR="00E229A6">
        <w:rPr>
          <w:rFonts w:ascii="Times New Roman" w:hAnsi="Times New Roman" w:cs="Times New Roman"/>
        </w:rPr>
        <w:t xml:space="preserve">per l’anno </w:t>
      </w:r>
      <w:r w:rsidR="00E376E4">
        <w:rPr>
          <w:rFonts w:ascii="Times New Roman" w:hAnsi="Times New Roman" w:cs="Times New Roman"/>
        </w:rPr>
        <w:t>2016</w:t>
      </w:r>
      <w:r w:rsidR="00E229A6">
        <w:rPr>
          <w:rFonts w:ascii="Times New Roman" w:hAnsi="Times New Roman" w:cs="Times New Roman"/>
        </w:rPr>
        <w:t xml:space="preserve">. </w:t>
      </w:r>
      <w:r w:rsidR="00F16284">
        <w:rPr>
          <w:rFonts w:ascii="Times New Roman" w:hAnsi="Times New Roman" w:cs="Times New Roman"/>
        </w:rPr>
        <w:t xml:space="preserve">Il Covar 14 non dispone di propri impianti per lo smaltimento e nel tempo </w:t>
      </w:r>
      <w:r w:rsidR="00E87688">
        <w:rPr>
          <w:rFonts w:ascii="Times New Roman" w:hAnsi="Times New Roman" w:cs="Times New Roman"/>
        </w:rPr>
        <w:t>ha sempre</w:t>
      </w:r>
      <w:r w:rsidR="00F16284">
        <w:rPr>
          <w:rFonts w:ascii="Times New Roman" w:hAnsi="Times New Roman" w:cs="Times New Roman"/>
        </w:rPr>
        <w:t xml:space="preserve"> conferito i rifiuti negli impianti autorizzati</w:t>
      </w:r>
      <w:r w:rsidR="00E87688">
        <w:rPr>
          <w:rFonts w:ascii="Times New Roman" w:hAnsi="Times New Roman" w:cs="Times New Roman"/>
        </w:rPr>
        <w:t>,</w:t>
      </w:r>
      <w:r w:rsidR="00E376E4">
        <w:rPr>
          <w:rFonts w:ascii="Times New Roman" w:hAnsi="Times New Roman" w:cs="Times New Roman"/>
        </w:rPr>
        <w:t xml:space="preserve"> </w:t>
      </w:r>
      <w:r w:rsidR="00F16284">
        <w:rPr>
          <w:rFonts w:ascii="Times New Roman" w:hAnsi="Times New Roman" w:cs="Times New Roman"/>
        </w:rPr>
        <w:t>disponibili nella Provincia di Torino</w:t>
      </w:r>
      <w:r w:rsidR="00E87688">
        <w:rPr>
          <w:rFonts w:ascii="Times New Roman" w:hAnsi="Times New Roman" w:cs="Times New Roman"/>
        </w:rPr>
        <w:t>,</w:t>
      </w:r>
      <w:r w:rsidR="00F16284">
        <w:rPr>
          <w:rFonts w:ascii="Times New Roman" w:hAnsi="Times New Roman" w:cs="Times New Roman"/>
        </w:rPr>
        <w:t xml:space="preserve"> e  indicati nella programmazione dell’</w:t>
      </w:r>
      <w:proofErr w:type="spellStart"/>
      <w:r w:rsidR="00F16284">
        <w:rPr>
          <w:rFonts w:ascii="Times New Roman" w:hAnsi="Times New Roman" w:cs="Times New Roman"/>
        </w:rPr>
        <w:t>Ato-r</w:t>
      </w:r>
      <w:proofErr w:type="spellEnd"/>
      <w:r w:rsidR="00F16284">
        <w:rPr>
          <w:rFonts w:ascii="Times New Roman" w:hAnsi="Times New Roman" w:cs="Times New Roman"/>
        </w:rPr>
        <w:t>. Le discariche nel territorio sono ormai quasi tutte esaurite e  la realizzazione del termovalorizzatore ha evitato la necessità di trovare altri impianti di destinazione e</w:t>
      </w:r>
      <w:r w:rsidR="00E87688">
        <w:rPr>
          <w:rFonts w:ascii="Times New Roman" w:hAnsi="Times New Roman" w:cs="Times New Roman"/>
        </w:rPr>
        <w:t xml:space="preserve"> gli</w:t>
      </w:r>
      <w:r w:rsidR="00F16284">
        <w:rPr>
          <w:rFonts w:ascii="Times New Roman" w:hAnsi="Times New Roman" w:cs="Times New Roman"/>
        </w:rPr>
        <w:t xml:space="preserve"> incrementi i</w:t>
      </w:r>
      <w:r w:rsidR="00E87688">
        <w:rPr>
          <w:rFonts w:ascii="Times New Roman" w:hAnsi="Times New Roman" w:cs="Times New Roman"/>
        </w:rPr>
        <w:t>nevitabili</w:t>
      </w:r>
      <w:r w:rsidR="00F16284">
        <w:rPr>
          <w:rFonts w:ascii="Times New Roman" w:hAnsi="Times New Roman" w:cs="Times New Roman"/>
        </w:rPr>
        <w:t xml:space="preserve"> dei costi </w:t>
      </w:r>
      <w:r w:rsidR="00E87688">
        <w:rPr>
          <w:rFonts w:ascii="Times New Roman" w:hAnsi="Times New Roman" w:cs="Times New Roman"/>
        </w:rPr>
        <w:t xml:space="preserve">che avrebbero determinato </w:t>
      </w:r>
      <w:r w:rsidR="00F16284">
        <w:rPr>
          <w:rFonts w:ascii="Times New Roman" w:hAnsi="Times New Roman" w:cs="Times New Roman"/>
        </w:rPr>
        <w:t xml:space="preserve"> aumenti delle tariffe dei servizi. Attualmente la tariffa </w:t>
      </w:r>
      <w:r w:rsidR="008A4969">
        <w:rPr>
          <w:rFonts w:ascii="Times New Roman" w:hAnsi="Times New Roman" w:cs="Times New Roman"/>
        </w:rPr>
        <w:t>applicata</w:t>
      </w:r>
      <w:r w:rsidR="00F16284">
        <w:rPr>
          <w:rFonts w:ascii="Times New Roman" w:hAnsi="Times New Roman" w:cs="Times New Roman"/>
        </w:rPr>
        <w:t xml:space="preserve"> al Covar </w:t>
      </w:r>
      <w:r w:rsidR="00E87688">
        <w:rPr>
          <w:rFonts w:ascii="Times New Roman" w:hAnsi="Times New Roman" w:cs="Times New Roman"/>
        </w:rPr>
        <w:t xml:space="preserve">14 </w:t>
      </w:r>
      <w:r w:rsidR="00F16284">
        <w:rPr>
          <w:rFonts w:ascii="Times New Roman" w:hAnsi="Times New Roman" w:cs="Times New Roman"/>
        </w:rPr>
        <w:t>è di euro 1</w:t>
      </w:r>
      <w:r w:rsidR="00E376E4">
        <w:rPr>
          <w:rFonts w:ascii="Times New Roman" w:hAnsi="Times New Roman" w:cs="Times New Roman"/>
        </w:rPr>
        <w:t>12</w:t>
      </w:r>
      <w:r w:rsidR="00F16284">
        <w:rPr>
          <w:rFonts w:ascii="Times New Roman" w:hAnsi="Times New Roman" w:cs="Times New Roman"/>
        </w:rPr>
        <w:t>,95/t</w:t>
      </w:r>
      <w:r w:rsidR="00E87688">
        <w:rPr>
          <w:rFonts w:ascii="Times New Roman" w:hAnsi="Times New Roman" w:cs="Times New Roman"/>
        </w:rPr>
        <w:t>.</w:t>
      </w:r>
      <w:r w:rsidR="00E376E4">
        <w:rPr>
          <w:rFonts w:ascii="Times New Roman" w:hAnsi="Times New Roman" w:cs="Times New Roman"/>
        </w:rPr>
        <w:t xml:space="preserve"> comprensiva di euro 106,95 per  conferimento a TRM,  contributo regionale, comunale e all’</w:t>
      </w:r>
      <w:proofErr w:type="spellStart"/>
      <w:r w:rsidR="00E376E4">
        <w:rPr>
          <w:rFonts w:ascii="Times New Roman" w:hAnsi="Times New Roman" w:cs="Times New Roman"/>
        </w:rPr>
        <w:t>Ato-r</w:t>
      </w:r>
      <w:proofErr w:type="spellEnd"/>
      <w:r w:rsidR="00E376E4">
        <w:rPr>
          <w:rFonts w:ascii="Times New Roman" w:hAnsi="Times New Roman" w:cs="Times New Roman"/>
        </w:rPr>
        <w:t xml:space="preserve">. </w:t>
      </w:r>
      <w:r w:rsidR="0038629F">
        <w:rPr>
          <w:rFonts w:ascii="Times New Roman" w:hAnsi="Times New Roman" w:cs="Times New Roman"/>
        </w:rPr>
        <w:t>Non è prevista cessione di quote in quanto</w:t>
      </w:r>
      <w:r w:rsidR="008A4969">
        <w:rPr>
          <w:rFonts w:ascii="Times New Roman" w:hAnsi="Times New Roman" w:cs="Times New Roman"/>
        </w:rPr>
        <w:t xml:space="preserve"> trattasi </w:t>
      </w:r>
      <w:r w:rsidR="00E376E4">
        <w:rPr>
          <w:rFonts w:ascii="Times New Roman" w:hAnsi="Times New Roman" w:cs="Times New Roman"/>
        </w:rPr>
        <w:t>di servizio pubblico essenziale sino a liquidazione Covar. La nuova norma regionale non contiene riferimenti per la destinazione delle partecipazioni dei Consorzi, ma in quasi tutti i Consorzi della ex Provincia di Torino, all’epoca, le quote sono state acquistate direttamente dai Comuni, per cui è prevedibile che il trasferimento verrà proposto in capo alle singole amministrazioni</w:t>
      </w:r>
      <w:r w:rsidR="00927E64">
        <w:rPr>
          <w:rFonts w:ascii="Times New Roman" w:hAnsi="Times New Roman" w:cs="Times New Roman"/>
        </w:rPr>
        <w:t xml:space="preserve"> socie</w:t>
      </w:r>
      <w:r w:rsidR="00E376E4">
        <w:rPr>
          <w:rFonts w:ascii="Times New Roman" w:hAnsi="Times New Roman" w:cs="Times New Roman"/>
        </w:rPr>
        <w:t>.</w:t>
      </w:r>
      <w:r w:rsidR="0038629F">
        <w:rPr>
          <w:rFonts w:ascii="Times New Roman" w:hAnsi="Times New Roman" w:cs="Times New Roman"/>
        </w:rPr>
        <w:t xml:space="preserve"> </w:t>
      </w:r>
    </w:p>
    <w:p w:rsidR="00EF5B19" w:rsidRDefault="00EF5B19" w:rsidP="00992F60">
      <w:pPr>
        <w:spacing w:after="0" w:line="360" w:lineRule="auto"/>
        <w:jc w:val="both"/>
        <w:rPr>
          <w:rFonts w:ascii="Times New Roman" w:hAnsi="Times New Roman" w:cs="Times New Roman"/>
        </w:rPr>
      </w:pPr>
    </w:p>
    <w:p w:rsidR="0038629F" w:rsidRPr="00615191" w:rsidRDefault="00FF5279" w:rsidP="00992F60">
      <w:pPr>
        <w:spacing w:after="0" w:line="360" w:lineRule="auto"/>
        <w:jc w:val="both"/>
        <w:rPr>
          <w:rFonts w:ascii="Times New Roman" w:hAnsi="Times New Roman" w:cs="Times New Roman"/>
          <w:u w:val="single"/>
        </w:rPr>
      </w:pPr>
      <w:r w:rsidRPr="0038629F">
        <w:rPr>
          <w:rFonts w:ascii="Times New Roman" w:hAnsi="Times New Roman" w:cs="Times New Roman"/>
          <w:u w:val="single"/>
        </w:rPr>
        <w:t>PEGASO 03 SRL</w:t>
      </w:r>
    </w:p>
    <w:p w:rsidR="00684563" w:rsidRPr="00684563" w:rsidRDefault="00684563" w:rsidP="00992F60">
      <w:pPr>
        <w:spacing w:after="0" w:line="360" w:lineRule="auto"/>
        <w:jc w:val="both"/>
        <w:rPr>
          <w:rFonts w:ascii="Times New Roman" w:hAnsi="Times New Roman" w:cs="Times New Roman"/>
          <w:b/>
          <w:i/>
        </w:rPr>
      </w:pPr>
      <w:r w:rsidRPr="00684563">
        <w:rPr>
          <w:rFonts w:ascii="Times New Roman" w:hAnsi="Times New Roman" w:cs="Times New Roman"/>
          <w:b/>
          <w:i/>
        </w:rPr>
        <w:t xml:space="preserve">Inquadramento </w:t>
      </w:r>
    </w:p>
    <w:p w:rsidR="004D3419" w:rsidRDefault="00E30F5E" w:rsidP="00992F60">
      <w:pPr>
        <w:spacing w:after="0" w:line="360" w:lineRule="auto"/>
        <w:jc w:val="both"/>
        <w:rPr>
          <w:rFonts w:ascii="Times New Roman" w:hAnsi="Times New Roman" w:cs="Times New Roman"/>
        </w:rPr>
      </w:pPr>
      <w:r>
        <w:rPr>
          <w:rFonts w:ascii="Times New Roman" w:hAnsi="Times New Roman" w:cs="Times New Roman"/>
        </w:rPr>
        <w:t xml:space="preserve">Con </w:t>
      </w:r>
      <w:r w:rsidRPr="00E30F5E">
        <w:rPr>
          <w:rFonts w:ascii="Times New Roman" w:hAnsi="Times New Roman" w:cs="Times New Roman"/>
        </w:rPr>
        <w:t xml:space="preserve">deliberazione dell’Assemblea dei Sindaci dei Comuni consorziati n. 27 del 22.12.2003 veniva approvata la costituzione di una società </w:t>
      </w:r>
      <w:r w:rsidR="00684563">
        <w:rPr>
          <w:rFonts w:ascii="Times New Roman" w:hAnsi="Times New Roman" w:cs="Times New Roman"/>
        </w:rPr>
        <w:t xml:space="preserve">strumentale </w:t>
      </w:r>
      <w:r w:rsidRPr="00E30F5E">
        <w:rPr>
          <w:rFonts w:ascii="Times New Roman" w:hAnsi="Times New Roman" w:cs="Times New Roman"/>
        </w:rPr>
        <w:t>a responsabilità limitata</w:t>
      </w:r>
      <w:r w:rsidR="00684563">
        <w:rPr>
          <w:rFonts w:ascii="Times New Roman" w:hAnsi="Times New Roman" w:cs="Times New Roman"/>
        </w:rPr>
        <w:t>,</w:t>
      </w:r>
      <w:r w:rsidRPr="00E30F5E">
        <w:rPr>
          <w:rFonts w:ascii="Times New Roman" w:hAnsi="Times New Roman" w:cs="Times New Roman"/>
        </w:rPr>
        <w:t xml:space="preserve"> denominata Pegaso 03</w:t>
      </w:r>
      <w:r w:rsidR="00684563">
        <w:rPr>
          <w:rFonts w:ascii="Times New Roman" w:hAnsi="Times New Roman" w:cs="Times New Roman"/>
        </w:rPr>
        <w:t>,</w:t>
      </w:r>
      <w:r>
        <w:rPr>
          <w:rFonts w:ascii="Times New Roman" w:hAnsi="Times New Roman" w:cs="Times New Roman"/>
        </w:rPr>
        <w:t xml:space="preserve"> </w:t>
      </w:r>
      <w:r w:rsidR="00615191">
        <w:rPr>
          <w:rFonts w:ascii="Times New Roman" w:hAnsi="Times New Roman" w:cs="Times New Roman"/>
          <w:bCs/>
        </w:rPr>
        <w:t>alla quale affidare le</w:t>
      </w:r>
      <w:r w:rsidRPr="00E30F5E">
        <w:rPr>
          <w:rFonts w:ascii="Times New Roman" w:hAnsi="Times New Roman" w:cs="Times New Roman"/>
          <w:bCs/>
        </w:rPr>
        <w:t xml:space="preserve"> attività di progettazione e riorganizzazione dei servizi </w:t>
      </w:r>
      <w:r>
        <w:rPr>
          <w:rFonts w:ascii="Times New Roman" w:hAnsi="Times New Roman" w:cs="Times New Roman"/>
          <w:bCs/>
        </w:rPr>
        <w:t>previsti per la partenza della raccolta porta a porta domiciliare,</w:t>
      </w:r>
      <w:r w:rsidRPr="00E30F5E">
        <w:rPr>
          <w:rFonts w:ascii="Times New Roman" w:hAnsi="Times New Roman" w:cs="Times New Roman"/>
          <w:bCs/>
        </w:rPr>
        <w:t xml:space="preserve"> la progettazione, sviluppo, organizzazione e gestione della comunicazione</w:t>
      </w:r>
      <w:r w:rsidR="00615191">
        <w:rPr>
          <w:rFonts w:ascii="Times New Roman" w:hAnsi="Times New Roman" w:cs="Times New Roman"/>
          <w:bCs/>
        </w:rPr>
        <w:t xml:space="preserve"> all’utenza</w:t>
      </w:r>
      <w:r w:rsidRPr="00E30F5E">
        <w:rPr>
          <w:rFonts w:ascii="Times New Roman" w:hAnsi="Times New Roman" w:cs="Times New Roman"/>
          <w:bCs/>
        </w:rPr>
        <w:t>, la gestione completa in tutte le fasi della riscossione della tariffa dei servizi di igiene urbana</w:t>
      </w:r>
      <w:r>
        <w:rPr>
          <w:rFonts w:ascii="Times New Roman" w:hAnsi="Times New Roman" w:cs="Times New Roman"/>
          <w:bCs/>
        </w:rPr>
        <w:t>.</w:t>
      </w:r>
      <w:r w:rsidRPr="00E30F5E">
        <w:rPr>
          <w:rFonts w:ascii="Times New Roman" w:hAnsi="Times New Roman" w:cs="Times New Roman"/>
        </w:rPr>
        <w:t xml:space="preserve"> </w:t>
      </w:r>
    </w:p>
    <w:p w:rsidR="00684563" w:rsidRDefault="00684563" w:rsidP="00992F60">
      <w:pPr>
        <w:spacing w:after="0" w:line="360" w:lineRule="auto"/>
        <w:jc w:val="both"/>
        <w:rPr>
          <w:rFonts w:ascii="Times New Roman" w:hAnsi="Times New Roman" w:cs="Times New Roman"/>
        </w:rPr>
      </w:pPr>
    </w:p>
    <w:p w:rsidR="00684563" w:rsidRPr="00684563" w:rsidRDefault="00684563" w:rsidP="00992F60">
      <w:pPr>
        <w:spacing w:after="0" w:line="360" w:lineRule="auto"/>
        <w:jc w:val="both"/>
        <w:rPr>
          <w:rFonts w:ascii="Times New Roman" w:eastAsia="Times New Roman" w:hAnsi="Times New Roman" w:cs="Times New Roman"/>
          <w:b/>
          <w:i/>
          <w:color w:val="000000"/>
          <w:lang w:eastAsia="it-IT"/>
        </w:rPr>
      </w:pPr>
      <w:r w:rsidRPr="00312D30">
        <w:rPr>
          <w:rFonts w:ascii="Times New Roman" w:eastAsia="Times New Roman" w:hAnsi="Times New Roman" w:cs="Times New Roman"/>
          <w:b/>
          <w:i/>
          <w:color w:val="000000"/>
          <w:lang w:eastAsia="it-IT"/>
        </w:rPr>
        <w:t>Descrizione</w:t>
      </w:r>
    </w:p>
    <w:p w:rsidR="00684563" w:rsidRDefault="00AA44AB" w:rsidP="00992F60">
      <w:pPr>
        <w:spacing w:after="0" w:line="360" w:lineRule="auto"/>
        <w:jc w:val="both"/>
        <w:rPr>
          <w:rFonts w:ascii="Times New Roman" w:hAnsi="Times New Roman" w:cs="Times New Roman"/>
        </w:rPr>
      </w:pPr>
      <w:r>
        <w:rPr>
          <w:rFonts w:ascii="Times New Roman" w:hAnsi="Times New Roman" w:cs="Times New Roman"/>
        </w:rPr>
        <w:t xml:space="preserve">Attualmente la società gestisce in house attività </w:t>
      </w:r>
      <w:r w:rsidR="00684563">
        <w:rPr>
          <w:rFonts w:ascii="Times New Roman" w:hAnsi="Times New Roman" w:cs="Times New Roman"/>
        </w:rPr>
        <w:t xml:space="preserve">strumentali importanti per il funzionamento dell’Ente, alcune delle quali </w:t>
      </w:r>
      <w:r>
        <w:rPr>
          <w:rFonts w:ascii="Times New Roman" w:hAnsi="Times New Roman" w:cs="Times New Roman"/>
        </w:rPr>
        <w:t xml:space="preserve">collegate all’erogazione dei servizi di Igiene urbana </w:t>
      </w:r>
      <w:r w:rsidR="00684563">
        <w:rPr>
          <w:rFonts w:ascii="Times New Roman" w:hAnsi="Times New Roman" w:cs="Times New Roman"/>
        </w:rPr>
        <w:t>come la gestione del</w:t>
      </w:r>
      <w:r>
        <w:rPr>
          <w:rFonts w:ascii="Times New Roman" w:hAnsi="Times New Roman" w:cs="Times New Roman"/>
        </w:rPr>
        <w:t xml:space="preserve"> numero verde, con raccolta prenotazio</w:t>
      </w:r>
      <w:r w:rsidR="00B04CBB">
        <w:rPr>
          <w:rFonts w:ascii="Times New Roman" w:hAnsi="Times New Roman" w:cs="Times New Roman"/>
        </w:rPr>
        <w:t>ni, reclami e informazioni da</w:t>
      </w:r>
      <w:r>
        <w:rPr>
          <w:rFonts w:ascii="Times New Roman" w:hAnsi="Times New Roman" w:cs="Times New Roman"/>
        </w:rPr>
        <w:t xml:space="preserve"> e per l’utenza. </w:t>
      </w:r>
    </w:p>
    <w:p w:rsidR="00AA44AB" w:rsidRDefault="00AA44AB" w:rsidP="00992F60">
      <w:pPr>
        <w:spacing w:after="0" w:line="360" w:lineRule="auto"/>
        <w:jc w:val="both"/>
        <w:rPr>
          <w:rFonts w:ascii="Times New Roman" w:hAnsi="Times New Roman" w:cs="Times New Roman"/>
        </w:rPr>
      </w:pPr>
      <w:r>
        <w:rPr>
          <w:rFonts w:ascii="Times New Roman" w:hAnsi="Times New Roman" w:cs="Times New Roman"/>
        </w:rPr>
        <w:t xml:space="preserve">Collegata </w:t>
      </w:r>
      <w:proofErr w:type="spellStart"/>
      <w:r>
        <w:rPr>
          <w:rFonts w:ascii="Times New Roman" w:hAnsi="Times New Roman" w:cs="Times New Roman"/>
        </w:rPr>
        <w:t>informaticamente</w:t>
      </w:r>
      <w:proofErr w:type="spellEnd"/>
      <w:r>
        <w:rPr>
          <w:rFonts w:ascii="Times New Roman" w:hAnsi="Times New Roman" w:cs="Times New Roman"/>
        </w:rPr>
        <w:t xml:space="preserve"> agli uffici tecni</w:t>
      </w:r>
      <w:r w:rsidR="00747D63">
        <w:rPr>
          <w:rFonts w:ascii="Times New Roman" w:hAnsi="Times New Roman" w:cs="Times New Roman"/>
        </w:rPr>
        <w:t>ci del Covar 14, inoltre Pegaso 03 trasmette dati che consentono</w:t>
      </w:r>
      <w:r>
        <w:rPr>
          <w:rFonts w:ascii="Times New Roman" w:hAnsi="Times New Roman" w:cs="Times New Roman"/>
        </w:rPr>
        <w:t xml:space="preserve"> la verifica dell’erogazione </w:t>
      </w:r>
      <w:r w:rsidR="00747D63">
        <w:rPr>
          <w:rFonts w:ascii="Times New Roman" w:hAnsi="Times New Roman" w:cs="Times New Roman"/>
        </w:rPr>
        <w:t xml:space="preserve">dei servizi sul territorio e l’addebito </w:t>
      </w:r>
      <w:r>
        <w:rPr>
          <w:rFonts w:ascii="Times New Roman" w:hAnsi="Times New Roman" w:cs="Times New Roman"/>
        </w:rPr>
        <w:t>delle sanzioni alle ditte in appalto</w:t>
      </w:r>
      <w:r w:rsidR="00747D63">
        <w:rPr>
          <w:rFonts w:ascii="Times New Roman" w:hAnsi="Times New Roman" w:cs="Times New Roman"/>
        </w:rPr>
        <w:t xml:space="preserve"> inadempienti</w:t>
      </w:r>
      <w:r>
        <w:rPr>
          <w:rFonts w:ascii="Times New Roman" w:hAnsi="Times New Roman" w:cs="Times New Roman"/>
        </w:rPr>
        <w:t>. I programmi informatici di cui dispone consentono il rilevamento degli svuotamenti dei cassonetti della raccolta differenziata porta a porta per una commisurazione dei canoni basati sull’effettiva erogazione</w:t>
      </w:r>
      <w:r w:rsidRPr="00AA44AB">
        <w:rPr>
          <w:rFonts w:ascii="Times New Roman" w:hAnsi="Times New Roman" w:cs="Times New Roman"/>
        </w:rPr>
        <w:t xml:space="preserve"> </w:t>
      </w:r>
      <w:r>
        <w:rPr>
          <w:rFonts w:ascii="Times New Roman" w:hAnsi="Times New Roman" w:cs="Times New Roman"/>
        </w:rPr>
        <w:t>del servizio.</w:t>
      </w:r>
      <w:r w:rsidR="00747D63">
        <w:rPr>
          <w:rFonts w:ascii="Times New Roman" w:hAnsi="Times New Roman" w:cs="Times New Roman"/>
        </w:rPr>
        <w:t xml:space="preserve"> Sta collaborando nella procedura d’informatizzazione degli accessi agli </w:t>
      </w:r>
      <w:proofErr w:type="spellStart"/>
      <w:r w:rsidR="00747D63">
        <w:rPr>
          <w:rFonts w:ascii="Times New Roman" w:hAnsi="Times New Roman" w:cs="Times New Roman"/>
        </w:rPr>
        <w:t>ecocentri</w:t>
      </w:r>
      <w:proofErr w:type="spellEnd"/>
      <w:r w:rsidR="00747D63">
        <w:rPr>
          <w:rFonts w:ascii="Times New Roman" w:hAnsi="Times New Roman" w:cs="Times New Roman"/>
        </w:rPr>
        <w:t xml:space="preserve"> per una gestione più efficace delle strutture.</w:t>
      </w:r>
    </w:p>
    <w:p w:rsidR="003562E9" w:rsidRPr="003562E9" w:rsidRDefault="003562E9" w:rsidP="00992F60">
      <w:pPr>
        <w:spacing w:after="0" w:line="360" w:lineRule="auto"/>
        <w:jc w:val="both"/>
        <w:rPr>
          <w:rFonts w:ascii="Times New Roman" w:hAnsi="Times New Roman" w:cs="Times New Roman"/>
        </w:rPr>
      </w:pPr>
      <w:r>
        <w:rPr>
          <w:rFonts w:ascii="Times New Roman" w:hAnsi="Times New Roman" w:cs="Times New Roman"/>
        </w:rPr>
        <w:t>I</w:t>
      </w:r>
      <w:r w:rsidRPr="003562E9">
        <w:rPr>
          <w:rFonts w:ascii="Times New Roman" w:hAnsi="Times New Roman" w:cs="Times New Roman"/>
        </w:rPr>
        <w:t xml:space="preserve"> comuni </w:t>
      </w:r>
      <w:r>
        <w:rPr>
          <w:rFonts w:ascii="Times New Roman" w:hAnsi="Times New Roman" w:cs="Times New Roman"/>
        </w:rPr>
        <w:t>consortili</w:t>
      </w:r>
      <w:r w:rsidRPr="003562E9">
        <w:rPr>
          <w:rFonts w:ascii="Times New Roman" w:hAnsi="Times New Roman" w:cs="Times New Roman"/>
        </w:rPr>
        <w:t xml:space="preserve"> </w:t>
      </w:r>
      <w:r>
        <w:rPr>
          <w:rFonts w:ascii="Times New Roman" w:hAnsi="Times New Roman" w:cs="Times New Roman"/>
        </w:rPr>
        <w:t>inoltre hanno</w:t>
      </w:r>
      <w:r w:rsidRPr="003562E9">
        <w:rPr>
          <w:rFonts w:ascii="Times New Roman" w:hAnsi="Times New Roman" w:cs="Times New Roman"/>
        </w:rPr>
        <w:t xml:space="preserve"> disposto </w:t>
      </w:r>
      <w:r>
        <w:rPr>
          <w:rFonts w:ascii="Times New Roman" w:hAnsi="Times New Roman" w:cs="Times New Roman"/>
        </w:rPr>
        <w:t xml:space="preserve">nel tempo, </w:t>
      </w:r>
      <w:r w:rsidRPr="003562E9">
        <w:rPr>
          <w:rFonts w:ascii="Times New Roman" w:hAnsi="Times New Roman" w:cs="Times New Roman"/>
        </w:rPr>
        <w:t>con proprio atto regolamentare</w:t>
      </w:r>
      <w:r>
        <w:rPr>
          <w:rFonts w:ascii="Times New Roman" w:hAnsi="Times New Roman" w:cs="Times New Roman"/>
        </w:rPr>
        <w:t>,</w:t>
      </w:r>
      <w:r w:rsidRPr="003562E9">
        <w:rPr>
          <w:rFonts w:ascii="Times New Roman" w:hAnsi="Times New Roman" w:cs="Times New Roman"/>
        </w:rPr>
        <w:t xml:space="preserve"> il trasferimento al Covar14 della titolarità dell’entrata della Tariffa, con contestuale attribuzione della potestà di accertamento e riscossione del medesimo tributo</w:t>
      </w:r>
      <w:r>
        <w:rPr>
          <w:rFonts w:ascii="Times New Roman" w:hAnsi="Times New Roman" w:cs="Times New Roman"/>
        </w:rPr>
        <w:t xml:space="preserve"> gestito autonomamente sino al 2012. Dal 2013, con  la </w:t>
      </w:r>
      <w:proofErr w:type="spellStart"/>
      <w:r>
        <w:rPr>
          <w:rFonts w:ascii="Times New Roman" w:hAnsi="Times New Roman" w:cs="Times New Roman"/>
        </w:rPr>
        <w:t>reinternalizzazione</w:t>
      </w:r>
      <w:proofErr w:type="spellEnd"/>
      <w:r>
        <w:rPr>
          <w:rFonts w:ascii="Times New Roman" w:hAnsi="Times New Roman" w:cs="Times New Roman"/>
        </w:rPr>
        <w:t xml:space="preserve">  della tariffa sottoforma di </w:t>
      </w:r>
      <w:proofErr w:type="spellStart"/>
      <w:r>
        <w:rPr>
          <w:rFonts w:ascii="Times New Roman" w:hAnsi="Times New Roman" w:cs="Times New Roman"/>
        </w:rPr>
        <w:t>Tares</w:t>
      </w:r>
      <w:proofErr w:type="spellEnd"/>
      <w:r>
        <w:rPr>
          <w:rFonts w:ascii="Times New Roman" w:hAnsi="Times New Roman" w:cs="Times New Roman"/>
        </w:rPr>
        <w:t xml:space="preserve"> prima e di Tari poi, la maggior parte dei Comuni hanno deciso di </w:t>
      </w:r>
      <w:r w:rsidR="001666B9">
        <w:rPr>
          <w:rFonts w:ascii="Times New Roman" w:hAnsi="Times New Roman" w:cs="Times New Roman"/>
        </w:rPr>
        <w:t>continuare ad avvalersi del</w:t>
      </w:r>
      <w:r>
        <w:rPr>
          <w:rFonts w:ascii="Times New Roman" w:hAnsi="Times New Roman" w:cs="Times New Roman"/>
        </w:rPr>
        <w:t xml:space="preserve"> Covar </w:t>
      </w:r>
      <w:r w:rsidR="001666B9">
        <w:rPr>
          <w:rFonts w:ascii="Times New Roman" w:hAnsi="Times New Roman" w:cs="Times New Roman"/>
        </w:rPr>
        <w:t>14</w:t>
      </w:r>
      <w:r>
        <w:rPr>
          <w:rFonts w:ascii="Times New Roman" w:hAnsi="Times New Roman" w:cs="Times New Roman"/>
        </w:rPr>
        <w:t>, quale soggetto gestore</w:t>
      </w:r>
      <w:r w:rsidR="001666B9">
        <w:rPr>
          <w:rFonts w:ascii="Times New Roman" w:hAnsi="Times New Roman" w:cs="Times New Roman"/>
        </w:rPr>
        <w:t xml:space="preserve"> del sistema integrato dei rifiuti,</w:t>
      </w:r>
      <w:r>
        <w:rPr>
          <w:rFonts w:ascii="Times New Roman" w:hAnsi="Times New Roman" w:cs="Times New Roman"/>
        </w:rPr>
        <w:t xml:space="preserve"> </w:t>
      </w:r>
      <w:r w:rsidR="00927E64">
        <w:rPr>
          <w:rFonts w:ascii="Times New Roman" w:hAnsi="Times New Roman" w:cs="Times New Roman"/>
        </w:rPr>
        <w:t>il service</w:t>
      </w:r>
      <w:r>
        <w:rPr>
          <w:rFonts w:ascii="Times New Roman" w:hAnsi="Times New Roman" w:cs="Times New Roman"/>
        </w:rPr>
        <w:t xml:space="preserve"> delle attività di riscossione</w:t>
      </w:r>
      <w:r w:rsidR="001666B9">
        <w:rPr>
          <w:rFonts w:ascii="Times New Roman" w:hAnsi="Times New Roman" w:cs="Times New Roman"/>
        </w:rPr>
        <w:t xml:space="preserve"> dei due tributi.</w:t>
      </w:r>
      <w:r>
        <w:rPr>
          <w:rFonts w:ascii="Times New Roman" w:hAnsi="Times New Roman" w:cs="Times New Roman"/>
        </w:rPr>
        <w:t xml:space="preserve"> </w:t>
      </w:r>
    </w:p>
    <w:p w:rsidR="00C17410" w:rsidRDefault="00C17410" w:rsidP="00992F60">
      <w:pPr>
        <w:spacing w:after="0" w:line="360" w:lineRule="auto"/>
        <w:jc w:val="both"/>
        <w:rPr>
          <w:rFonts w:ascii="Times New Roman" w:hAnsi="Times New Roman" w:cs="Times New Roman"/>
        </w:rPr>
      </w:pPr>
      <w:r>
        <w:rPr>
          <w:rFonts w:ascii="Times New Roman" w:hAnsi="Times New Roman" w:cs="Times New Roman"/>
        </w:rPr>
        <w:t xml:space="preserve">La società si è dotata inoltre dei programmi, costruiti internamente per la gestione della bollettazione e dei resoconti di incasso, di redazione delle liste dei morosi, il discarico dei ruoli del coattivo affidati nel tempo ad </w:t>
      </w:r>
      <w:proofErr w:type="spellStart"/>
      <w:r>
        <w:rPr>
          <w:rFonts w:ascii="Times New Roman" w:hAnsi="Times New Roman" w:cs="Times New Roman"/>
        </w:rPr>
        <w:t>Equitalia</w:t>
      </w:r>
      <w:proofErr w:type="spellEnd"/>
      <w:r w:rsidR="00E376E4">
        <w:rPr>
          <w:rFonts w:ascii="Times New Roman" w:hAnsi="Times New Roman" w:cs="Times New Roman"/>
        </w:rPr>
        <w:t xml:space="preserve">. Nel 2016 Pegaso 03 Srl si è strutturata per </w:t>
      </w:r>
      <w:r w:rsidR="00747D63">
        <w:rPr>
          <w:rFonts w:ascii="Times New Roman" w:hAnsi="Times New Roman" w:cs="Times New Roman"/>
        </w:rPr>
        <w:t>gestire</w:t>
      </w:r>
      <w:r w:rsidR="00747D63" w:rsidRPr="00747D63">
        <w:rPr>
          <w:rFonts w:ascii="Times New Roman" w:hAnsi="Times New Roman" w:cs="Times New Roman"/>
        </w:rPr>
        <w:t xml:space="preserve"> </w:t>
      </w:r>
      <w:r>
        <w:rPr>
          <w:rFonts w:ascii="Times New Roman" w:hAnsi="Times New Roman" w:cs="Times New Roman"/>
        </w:rPr>
        <w:t xml:space="preserve">le procedure </w:t>
      </w:r>
      <w:r w:rsidR="00747D63">
        <w:rPr>
          <w:rFonts w:ascii="Times New Roman" w:hAnsi="Times New Roman" w:cs="Times New Roman"/>
        </w:rPr>
        <w:t xml:space="preserve">per </w:t>
      </w:r>
      <w:r>
        <w:rPr>
          <w:rFonts w:ascii="Times New Roman" w:hAnsi="Times New Roman" w:cs="Times New Roman"/>
        </w:rPr>
        <w:t xml:space="preserve">l’ingiunzione fiscale. </w:t>
      </w:r>
    </w:p>
    <w:p w:rsidR="00AA44AB" w:rsidRDefault="00684563" w:rsidP="00992F60">
      <w:pPr>
        <w:spacing w:after="0" w:line="360" w:lineRule="auto"/>
        <w:jc w:val="both"/>
        <w:rPr>
          <w:rFonts w:ascii="Times New Roman" w:hAnsi="Times New Roman" w:cs="Times New Roman"/>
        </w:rPr>
      </w:pPr>
      <w:r>
        <w:rPr>
          <w:rFonts w:ascii="Times New Roman" w:hAnsi="Times New Roman" w:cs="Times New Roman"/>
        </w:rPr>
        <w:t xml:space="preserve">Il capitale sociale detenuto al 100% da Covar14 ammonta </w:t>
      </w:r>
      <w:r w:rsidR="00747D63">
        <w:rPr>
          <w:rFonts w:ascii="Times New Roman" w:hAnsi="Times New Roman" w:cs="Times New Roman"/>
        </w:rPr>
        <w:t xml:space="preserve">attualmente ad euro 1.000.000 e dal </w:t>
      </w:r>
      <w:r w:rsidR="0026417F">
        <w:rPr>
          <w:rFonts w:ascii="Times New Roman" w:hAnsi="Times New Roman" w:cs="Times New Roman"/>
        </w:rPr>
        <w:t>febbra</w:t>
      </w:r>
      <w:r w:rsidR="00747D63">
        <w:rPr>
          <w:rFonts w:ascii="Times New Roman" w:hAnsi="Times New Roman" w:cs="Times New Roman"/>
        </w:rPr>
        <w:t>io 2015 ha ottenuto l’iscrizione all’albo n. 183 per la riscossione, accertamento e liquidazione dei tributi e di altre entrate dei comuni e delle “province” con</w:t>
      </w:r>
      <w:r w:rsidR="005F1FBF">
        <w:rPr>
          <w:rFonts w:ascii="Times New Roman" w:hAnsi="Times New Roman" w:cs="Times New Roman"/>
        </w:rPr>
        <w:t xml:space="preserve"> un numero di abitanti inferiore</w:t>
      </w:r>
      <w:r w:rsidR="00747D63">
        <w:rPr>
          <w:rFonts w:ascii="Times New Roman" w:hAnsi="Times New Roman" w:cs="Times New Roman"/>
        </w:rPr>
        <w:t xml:space="preserve"> ai 10.000</w:t>
      </w:r>
      <w:r w:rsidR="00E030C4">
        <w:rPr>
          <w:rFonts w:ascii="Times New Roman" w:hAnsi="Times New Roman" w:cs="Times New Roman"/>
        </w:rPr>
        <w:t xml:space="preserve"> ai sensi dell’art 53, c. 1 DLgs 15 dic. 1997, n. 460.</w:t>
      </w:r>
    </w:p>
    <w:p w:rsidR="00D87DF2" w:rsidRDefault="00D87DF2" w:rsidP="00992F60">
      <w:pPr>
        <w:spacing w:after="0" w:line="360" w:lineRule="auto"/>
        <w:jc w:val="both"/>
        <w:rPr>
          <w:rFonts w:ascii="Times New Roman" w:hAnsi="Times New Roman" w:cs="Times New Roman"/>
        </w:rPr>
      </w:pPr>
    </w:p>
    <w:p w:rsidR="00D87DF2" w:rsidRPr="00312D30" w:rsidRDefault="00D87DF2" w:rsidP="00D87DF2">
      <w:pPr>
        <w:spacing w:after="0" w:line="360" w:lineRule="auto"/>
        <w:jc w:val="both"/>
        <w:rPr>
          <w:rFonts w:ascii="Times New Roman" w:hAnsi="Times New Roman" w:cs="Times New Roman"/>
          <w:b/>
          <w:i/>
        </w:rPr>
      </w:pPr>
      <w:r w:rsidRPr="00312D30">
        <w:rPr>
          <w:rFonts w:ascii="Times New Roman" w:hAnsi="Times New Roman" w:cs="Times New Roman"/>
          <w:b/>
          <w:i/>
        </w:rPr>
        <w:t>Obiettivi</w:t>
      </w:r>
    </w:p>
    <w:p w:rsidR="00F96D35" w:rsidRDefault="00D87DF2" w:rsidP="00474017">
      <w:pPr>
        <w:spacing w:after="0" w:line="360" w:lineRule="auto"/>
        <w:jc w:val="both"/>
        <w:rPr>
          <w:rFonts w:ascii="Times New Roman" w:hAnsi="Times New Roman" w:cs="Times New Roman"/>
        </w:rPr>
      </w:pPr>
      <w:r>
        <w:rPr>
          <w:rFonts w:ascii="Times New Roman" w:hAnsi="Times New Roman" w:cs="Times New Roman"/>
        </w:rPr>
        <w:t>L’Ente</w:t>
      </w:r>
      <w:r w:rsidR="00474017">
        <w:rPr>
          <w:rFonts w:ascii="Times New Roman" w:hAnsi="Times New Roman" w:cs="Times New Roman"/>
        </w:rPr>
        <w:t xml:space="preserve"> delegato alla riscossione dai Comuni Consorziati</w:t>
      </w:r>
      <w:r w:rsidR="00927E64">
        <w:rPr>
          <w:rFonts w:ascii="Times New Roman" w:hAnsi="Times New Roman" w:cs="Times New Roman"/>
        </w:rPr>
        <w:t xml:space="preserve"> ai sensi dell’art 52 </w:t>
      </w:r>
      <w:proofErr w:type="spellStart"/>
      <w:r w:rsidR="00927E64">
        <w:rPr>
          <w:rFonts w:ascii="Times New Roman" w:hAnsi="Times New Roman" w:cs="Times New Roman"/>
        </w:rPr>
        <w:t>dlsgvo</w:t>
      </w:r>
      <w:proofErr w:type="spellEnd"/>
      <w:r w:rsidR="00927E64">
        <w:rPr>
          <w:rFonts w:ascii="Times New Roman" w:hAnsi="Times New Roman" w:cs="Times New Roman"/>
        </w:rPr>
        <w:t xml:space="preserve"> 446/97 </w:t>
      </w:r>
      <w:r w:rsidR="00474017">
        <w:rPr>
          <w:rFonts w:ascii="Times New Roman" w:hAnsi="Times New Roman" w:cs="Times New Roman"/>
        </w:rPr>
        <w:t xml:space="preserve"> ha nella</w:t>
      </w:r>
      <w:r w:rsidR="00474017" w:rsidRPr="00474017">
        <w:rPr>
          <w:rFonts w:ascii="Times New Roman" w:hAnsi="Times New Roman" w:cs="Times New Roman"/>
        </w:rPr>
        <w:t xml:space="preserve"> riscossione una finalità istituzionale e la società Pegaso03 è strettamente necessaria per assolvere </w:t>
      </w:r>
      <w:r w:rsidR="0038699A">
        <w:rPr>
          <w:rFonts w:ascii="Times New Roman" w:hAnsi="Times New Roman" w:cs="Times New Roman"/>
        </w:rPr>
        <w:t xml:space="preserve">tale funzione. Per poterla esercitare direttamente dovrebbe </w:t>
      </w:r>
      <w:proofErr w:type="spellStart"/>
      <w:r w:rsidR="0038699A">
        <w:rPr>
          <w:rFonts w:ascii="Times New Roman" w:hAnsi="Times New Roman" w:cs="Times New Roman"/>
        </w:rPr>
        <w:t>internalizzare</w:t>
      </w:r>
      <w:proofErr w:type="spellEnd"/>
      <w:r w:rsidR="0038699A">
        <w:rPr>
          <w:rFonts w:ascii="Times New Roman" w:hAnsi="Times New Roman" w:cs="Times New Roman"/>
        </w:rPr>
        <w:t xml:space="preserve"> personale e organizzazione. </w:t>
      </w:r>
    </w:p>
    <w:p w:rsidR="00D31E5F" w:rsidRDefault="0038699A" w:rsidP="00474017">
      <w:pPr>
        <w:spacing w:after="0" w:line="360" w:lineRule="auto"/>
        <w:jc w:val="both"/>
        <w:rPr>
          <w:rFonts w:ascii="Times New Roman" w:hAnsi="Times New Roman" w:cs="Times New Roman"/>
        </w:rPr>
      </w:pPr>
      <w:r>
        <w:rPr>
          <w:rFonts w:ascii="Times New Roman" w:hAnsi="Times New Roman" w:cs="Times New Roman"/>
        </w:rPr>
        <w:t>Pegaso</w:t>
      </w:r>
      <w:r w:rsidR="004F1000">
        <w:rPr>
          <w:rFonts w:ascii="Times New Roman" w:hAnsi="Times New Roman" w:cs="Times New Roman"/>
        </w:rPr>
        <w:t xml:space="preserve"> 03</w:t>
      </w:r>
      <w:r>
        <w:rPr>
          <w:rFonts w:ascii="Times New Roman" w:hAnsi="Times New Roman" w:cs="Times New Roman"/>
        </w:rPr>
        <w:t>, da una comparazione attuata</w:t>
      </w:r>
      <w:r w:rsidR="00F96D35">
        <w:rPr>
          <w:rFonts w:ascii="Times New Roman" w:hAnsi="Times New Roman" w:cs="Times New Roman"/>
        </w:rPr>
        <w:t xml:space="preserve"> nel 2015</w:t>
      </w:r>
      <w:r>
        <w:rPr>
          <w:rFonts w:ascii="Times New Roman" w:hAnsi="Times New Roman" w:cs="Times New Roman"/>
        </w:rPr>
        <w:t xml:space="preserve"> </w:t>
      </w:r>
      <w:r w:rsidR="004F1000">
        <w:rPr>
          <w:rFonts w:ascii="Times New Roman" w:hAnsi="Times New Roman" w:cs="Times New Roman"/>
        </w:rPr>
        <w:t>sul valore delle</w:t>
      </w:r>
      <w:r>
        <w:rPr>
          <w:rFonts w:ascii="Times New Roman" w:hAnsi="Times New Roman" w:cs="Times New Roman"/>
        </w:rPr>
        <w:t xml:space="preserve"> procedure di gara e relativi aff</w:t>
      </w:r>
      <w:r w:rsidR="004F1000">
        <w:rPr>
          <w:rFonts w:ascii="Times New Roman" w:hAnsi="Times New Roman" w:cs="Times New Roman"/>
        </w:rPr>
        <w:t xml:space="preserve">idamenti di attività similari a quelle effettuate dalla </w:t>
      </w:r>
      <w:proofErr w:type="spellStart"/>
      <w:r w:rsidR="004F1000">
        <w:rPr>
          <w:rFonts w:ascii="Times New Roman" w:hAnsi="Times New Roman" w:cs="Times New Roman"/>
        </w:rPr>
        <w:t>ns</w:t>
      </w:r>
      <w:proofErr w:type="spellEnd"/>
      <w:r w:rsidR="004F1000">
        <w:rPr>
          <w:rFonts w:ascii="Times New Roman" w:hAnsi="Times New Roman" w:cs="Times New Roman"/>
        </w:rPr>
        <w:t xml:space="preserve"> società, risulta che i costi praticati ai Comuni Consorziati sono mediamente inferiori del 7-8% (</w:t>
      </w:r>
      <w:proofErr w:type="spellStart"/>
      <w:r w:rsidR="004F1000">
        <w:rPr>
          <w:rFonts w:ascii="Times New Roman" w:hAnsi="Times New Roman" w:cs="Times New Roman"/>
        </w:rPr>
        <w:t>ns</w:t>
      </w:r>
      <w:proofErr w:type="spellEnd"/>
      <w:r w:rsidR="004F1000">
        <w:rPr>
          <w:rFonts w:ascii="Times New Roman" w:hAnsi="Times New Roman" w:cs="Times New Roman"/>
        </w:rPr>
        <w:t xml:space="preserve"> prot. 145 del 13/01/2015), a conferma di una precedente analisi in cui i costi per bolletta emessa da Pegaso 03 risultavano di euro 2,65 a fronte dei 4,05 di </w:t>
      </w:r>
      <w:proofErr w:type="spellStart"/>
      <w:r w:rsidR="004F1000">
        <w:rPr>
          <w:rFonts w:ascii="Times New Roman" w:hAnsi="Times New Roman" w:cs="Times New Roman"/>
        </w:rPr>
        <w:t>Gec</w:t>
      </w:r>
      <w:proofErr w:type="spellEnd"/>
      <w:r w:rsidR="004F1000">
        <w:rPr>
          <w:rFonts w:ascii="Times New Roman" w:hAnsi="Times New Roman" w:cs="Times New Roman"/>
        </w:rPr>
        <w:t xml:space="preserve"> e dei 3,28 di </w:t>
      </w:r>
      <w:proofErr w:type="spellStart"/>
      <w:r w:rsidR="004F1000">
        <w:rPr>
          <w:rFonts w:ascii="Times New Roman" w:hAnsi="Times New Roman" w:cs="Times New Roman"/>
        </w:rPr>
        <w:t>Equitalia</w:t>
      </w:r>
      <w:proofErr w:type="spellEnd"/>
      <w:r w:rsidR="00CA1DDE">
        <w:rPr>
          <w:rFonts w:ascii="Times New Roman" w:hAnsi="Times New Roman" w:cs="Times New Roman"/>
        </w:rPr>
        <w:t xml:space="preserve"> (Piano dei Servizi 2013). </w:t>
      </w:r>
    </w:p>
    <w:p w:rsidR="00474017" w:rsidRDefault="00F96D35" w:rsidP="00474017">
      <w:pPr>
        <w:spacing w:after="0" w:line="360" w:lineRule="auto"/>
        <w:jc w:val="both"/>
        <w:rPr>
          <w:rFonts w:ascii="Times New Roman" w:hAnsi="Times New Roman" w:cs="Times New Roman"/>
        </w:rPr>
      </w:pPr>
      <w:r>
        <w:rPr>
          <w:rFonts w:ascii="Times New Roman" w:hAnsi="Times New Roman" w:cs="Times New Roman"/>
        </w:rPr>
        <w:t>I</w:t>
      </w:r>
      <w:r w:rsidR="00D31E5F">
        <w:rPr>
          <w:rFonts w:ascii="Times New Roman" w:hAnsi="Times New Roman" w:cs="Times New Roman"/>
        </w:rPr>
        <w:t xml:space="preserve"> costi </w:t>
      </w:r>
      <w:r>
        <w:rPr>
          <w:rFonts w:ascii="Times New Roman" w:hAnsi="Times New Roman" w:cs="Times New Roman"/>
        </w:rPr>
        <w:t>nel 2016 si sono contratti principalmente per i costi del Cda: l’</w:t>
      </w:r>
      <w:r w:rsidR="00D31E5F">
        <w:rPr>
          <w:rFonts w:ascii="Times New Roman" w:hAnsi="Times New Roman" w:cs="Times New Roman"/>
        </w:rPr>
        <w:t xml:space="preserve"> organo monocratico (l’amministratore unico</w:t>
      </w:r>
      <w:r>
        <w:rPr>
          <w:rFonts w:ascii="Times New Roman" w:hAnsi="Times New Roman" w:cs="Times New Roman"/>
        </w:rPr>
        <w:t>)</w:t>
      </w:r>
      <w:r w:rsidR="00D31E5F">
        <w:rPr>
          <w:rFonts w:ascii="Times New Roman" w:hAnsi="Times New Roman" w:cs="Times New Roman"/>
        </w:rPr>
        <w:t xml:space="preserve"> </w:t>
      </w:r>
      <w:r>
        <w:rPr>
          <w:rFonts w:ascii="Times New Roman" w:hAnsi="Times New Roman" w:cs="Times New Roman"/>
        </w:rPr>
        <w:t>non ha percepito compenso per parte dell’anno, il personale è stato ridotto in relazione alla riduzione di servizi da parte di alcuni comuni</w:t>
      </w:r>
      <w:r w:rsidR="00D31E5F">
        <w:rPr>
          <w:rFonts w:ascii="Times New Roman" w:hAnsi="Times New Roman" w:cs="Times New Roman"/>
        </w:rPr>
        <w:t>.</w:t>
      </w:r>
      <w:r w:rsidR="003766BF">
        <w:rPr>
          <w:rFonts w:ascii="Times New Roman" w:hAnsi="Times New Roman" w:cs="Times New Roman"/>
        </w:rPr>
        <w:t xml:space="preserve"> Il taglio dei costi a carico</w:t>
      </w:r>
      <w:r>
        <w:rPr>
          <w:rFonts w:ascii="Times New Roman" w:hAnsi="Times New Roman" w:cs="Times New Roman"/>
        </w:rPr>
        <w:t xml:space="preserve"> Covar14 e dei Comuni associati è stato dal 2015 al 2016 del</w:t>
      </w:r>
      <w:r w:rsidR="003766BF">
        <w:rPr>
          <w:rFonts w:ascii="Times New Roman" w:hAnsi="Times New Roman" w:cs="Times New Roman"/>
        </w:rPr>
        <w:t xml:space="preserve"> 5,86%, sia per lo spostamento delle attività verso l’ingiunzione fiscale, sia per le motivazioni </w:t>
      </w:r>
      <w:proofErr w:type="spellStart"/>
      <w:r w:rsidR="003766BF">
        <w:rPr>
          <w:rFonts w:ascii="Times New Roman" w:hAnsi="Times New Roman" w:cs="Times New Roman"/>
        </w:rPr>
        <w:t>sueddotte</w:t>
      </w:r>
      <w:proofErr w:type="spellEnd"/>
      <w:r w:rsidR="003766BF">
        <w:rPr>
          <w:rFonts w:ascii="Times New Roman" w:hAnsi="Times New Roman" w:cs="Times New Roman"/>
        </w:rPr>
        <w:t xml:space="preserve">, nonostante la necessità, di </w:t>
      </w:r>
      <w:r w:rsidR="00927E64">
        <w:rPr>
          <w:rFonts w:ascii="Times New Roman" w:hAnsi="Times New Roman" w:cs="Times New Roman"/>
        </w:rPr>
        <w:t>bilanciare in questo</w:t>
      </w:r>
      <w:r w:rsidR="003766BF">
        <w:rPr>
          <w:rFonts w:ascii="Times New Roman" w:hAnsi="Times New Roman" w:cs="Times New Roman"/>
        </w:rPr>
        <w:t xml:space="preserve"> momento </w:t>
      </w:r>
      <w:r w:rsidR="00927E64">
        <w:rPr>
          <w:rFonts w:ascii="Times New Roman" w:hAnsi="Times New Roman" w:cs="Times New Roman"/>
        </w:rPr>
        <w:t>l’esternalizzazione di</w:t>
      </w:r>
      <w:r w:rsidR="003766BF">
        <w:rPr>
          <w:rFonts w:ascii="Times New Roman" w:hAnsi="Times New Roman" w:cs="Times New Roman"/>
        </w:rPr>
        <w:t xml:space="preserve"> alcune attività di supporto al recupero forzoso e </w:t>
      </w:r>
      <w:r w:rsidR="00927E64">
        <w:rPr>
          <w:rFonts w:ascii="Times New Roman" w:hAnsi="Times New Roman" w:cs="Times New Roman"/>
        </w:rPr>
        <w:t xml:space="preserve">il </w:t>
      </w:r>
      <w:r w:rsidR="003766BF">
        <w:rPr>
          <w:rFonts w:ascii="Times New Roman" w:hAnsi="Times New Roman" w:cs="Times New Roman"/>
        </w:rPr>
        <w:t xml:space="preserve"> mantenimento </w:t>
      </w:r>
      <w:r w:rsidR="00927E64">
        <w:rPr>
          <w:rFonts w:ascii="Times New Roman" w:hAnsi="Times New Roman" w:cs="Times New Roman"/>
        </w:rPr>
        <w:t>di quelle</w:t>
      </w:r>
      <w:r w:rsidR="003766BF">
        <w:rPr>
          <w:rFonts w:ascii="Times New Roman" w:hAnsi="Times New Roman" w:cs="Times New Roman"/>
        </w:rPr>
        <w:t xml:space="preserve"> collegate al monitoraggio dei servizi di raccolta del Covar 14 ( </w:t>
      </w:r>
      <w:proofErr w:type="spellStart"/>
      <w:r w:rsidR="003766BF">
        <w:rPr>
          <w:rFonts w:ascii="Times New Roman" w:hAnsi="Times New Roman" w:cs="Times New Roman"/>
        </w:rPr>
        <w:t>call</w:t>
      </w:r>
      <w:proofErr w:type="spellEnd"/>
      <w:r w:rsidR="003766BF">
        <w:rPr>
          <w:rFonts w:ascii="Times New Roman" w:hAnsi="Times New Roman" w:cs="Times New Roman"/>
        </w:rPr>
        <w:t xml:space="preserve"> center e banche dati raccolta con monitoraggio svuotamento cassonetti). Lo sforzo principale sostenuto Covar 14 con la partecipata  Pegaso 03 nel 2016 è stato quello di cercare di trovare gli spazi possibili per rendere appetibile la cessione della società entro gli ambiti della gara societaria in atto.</w:t>
      </w:r>
    </w:p>
    <w:p w:rsidR="00D31E5F" w:rsidRDefault="003766BF" w:rsidP="00474017">
      <w:pPr>
        <w:spacing w:after="0" w:line="360" w:lineRule="auto"/>
        <w:jc w:val="both"/>
        <w:rPr>
          <w:rFonts w:ascii="Times New Roman" w:hAnsi="Times New Roman" w:cs="Times New Roman"/>
        </w:rPr>
      </w:pPr>
      <w:r>
        <w:rPr>
          <w:rFonts w:ascii="Times New Roman" w:hAnsi="Times New Roman" w:cs="Times New Roman"/>
        </w:rPr>
        <w:t>Infatti</w:t>
      </w:r>
      <w:r w:rsidR="00D31E5F">
        <w:rPr>
          <w:rFonts w:ascii="Times New Roman" w:hAnsi="Times New Roman" w:cs="Times New Roman"/>
        </w:rPr>
        <w:t xml:space="preserve"> la partecipazione societaria </w:t>
      </w:r>
      <w:r>
        <w:rPr>
          <w:rFonts w:ascii="Times New Roman" w:hAnsi="Times New Roman" w:cs="Times New Roman"/>
        </w:rPr>
        <w:t>di Covar 14 in  Pegaso 03 era</w:t>
      </w:r>
      <w:r w:rsidR="00D31E5F">
        <w:rPr>
          <w:rFonts w:ascii="Times New Roman" w:hAnsi="Times New Roman" w:cs="Times New Roman"/>
        </w:rPr>
        <w:t xml:space="preserve"> oggetto di conferimento nella procedura di gara </w:t>
      </w:r>
      <w:r>
        <w:rPr>
          <w:rFonts w:ascii="Times New Roman" w:hAnsi="Times New Roman" w:cs="Times New Roman"/>
        </w:rPr>
        <w:t>andata deserta</w:t>
      </w:r>
      <w:r w:rsidR="00D31E5F">
        <w:rPr>
          <w:rFonts w:ascii="Times New Roman" w:hAnsi="Times New Roman" w:cs="Times New Roman"/>
        </w:rPr>
        <w:t xml:space="preserve">, per la società unica della città metropolitana, </w:t>
      </w:r>
      <w:r>
        <w:rPr>
          <w:rFonts w:ascii="Times New Roman" w:hAnsi="Times New Roman" w:cs="Times New Roman"/>
        </w:rPr>
        <w:t xml:space="preserve">ma resta viva la possibilità del conferimento di Pegaso 03 Srl nell’ambito del mantenimento del progetto </w:t>
      </w:r>
      <w:proofErr w:type="spellStart"/>
      <w:r>
        <w:rPr>
          <w:rFonts w:ascii="Times New Roman" w:hAnsi="Times New Roman" w:cs="Times New Roman"/>
        </w:rPr>
        <w:t>Newco</w:t>
      </w:r>
      <w:proofErr w:type="spellEnd"/>
      <w:r>
        <w:rPr>
          <w:rFonts w:ascii="Times New Roman" w:hAnsi="Times New Roman" w:cs="Times New Roman"/>
        </w:rPr>
        <w:t xml:space="preserve"> Srl</w:t>
      </w:r>
      <w:r w:rsidR="00D31E5F">
        <w:rPr>
          <w:rFonts w:ascii="Times New Roman" w:hAnsi="Times New Roman" w:cs="Times New Roman"/>
        </w:rPr>
        <w:t xml:space="preserve">. </w:t>
      </w:r>
    </w:p>
    <w:p w:rsidR="00D31E5F" w:rsidRDefault="00D31E5F" w:rsidP="00474017">
      <w:pPr>
        <w:spacing w:after="0" w:line="360" w:lineRule="auto"/>
        <w:jc w:val="both"/>
        <w:rPr>
          <w:rFonts w:ascii="Times New Roman" w:hAnsi="Times New Roman" w:cs="Times New Roman"/>
        </w:rPr>
      </w:pPr>
    </w:p>
    <w:p w:rsidR="003766BF" w:rsidRPr="00615191" w:rsidRDefault="003766BF" w:rsidP="003766BF">
      <w:pPr>
        <w:spacing w:after="0" w:line="360" w:lineRule="auto"/>
        <w:jc w:val="both"/>
        <w:rPr>
          <w:rFonts w:ascii="Times New Roman" w:hAnsi="Times New Roman" w:cs="Times New Roman"/>
          <w:u w:val="single"/>
        </w:rPr>
      </w:pPr>
      <w:r>
        <w:rPr>
          <w:rFonts w:ascii="Times New Roman" w:hAnsi="Times New Roman" w:cs="Times New Roman"/>
          <w:u w:val="single"/>
        </w:rPr>
        <w:t>NEWCO</w:t>
      </w:r>
      <w:r w:rsidRPr="0038629F">
        <w:rPr>
          <w:rFonts w:ascii="Times New Roman" w:hAnsi="Times New Roman" w:cs="Times New Roman"/>
          <w:u w:val="single"/>
        </w:rPr>
        <w:t xml:space="preserve"> SRL</w:t>
      </w:r>
    </w:p>
    <w:p w:rsidR="003766BF" w:rsidRPr="00684563" w:rsidRDefault="003766BF" w:rsidP="003766BF">
      <w:pPr>
        <w:spacing w:after="0" w:line="360" w:lineRule="auto"/>
        <w:jc w:val="both"/>
        <w:rPr>
          <w:rFonts w:ascii="Times New Roman" w:hAnsi="Times New Roman" w:cs="Times New Roman"/>
          <w:b/>
          <w:i/>
        </w:rPr>
      </w:pPr>
      <w:r w:rsidRPr="00684563">
        <w:rPr>
          <w:rFonts w:ascii="Times New Roman" w:hAnsi="Times New Roman" w:cs="Times New Roman"/>
          <w:b/>
          <w:i/>
        </w:rPr>
        <w:t xml:space="preserve">Inquadramento </w:t>
      </w:r>
    </w:p>
    <w:p w:rsidR="00B24592" w:rsidRDefault="003766BF" w:rsidP="00B24592">
      <w:pPr>
        <w:spacing w:after="0" w:line="360" w:lineRule="auto"/>
        <w:ind w:right="-1"/>
        <w:jc w:val="both"/>
        <w:rPr>
          <w:rFonts w:ascii="Times New Roman" w:eastAsia="Calibri" w:hAnsi="Times New Roman" w:cs="Times New Roman"/>
          <w:bCs/>
        </w:rPr>
      </w:pPr>
      <w:r>
        <w:rPr>
          <w:rFonts w:ascii="Times New Roman" w:hAnsi="Times New Roman" w:cs="Times New Roman"/>
        </w:rPr>
        <w:t>In riferimento a quanto già indicato in premessa circa la procedura di gara</w:t>
      </w:r>
      <w:r w:rsidR="002A3A61">
        <w:rPr>
          <w:rFonts w:ascii="Times New Roman" w:hAnsi="Times New Roman" w:cs="Times New Roman"/>
        </w:rPr>
        <w:t>,</w:t>
      </w:r>
      <w:r>
        <w:rPr>
          <w:rFonts w:ascii="Times New Roman" w:hAnsi="Times New Roman" w:cs="Times New Roman"/>
        </w:rPr>
        <w:t xml:space="preserve"> la </w:t>
      </w:r>
      <w:proofErr w:type="spellStart"/>
      <w:r>
        <w:rPr>
          <w:rFonts w:ascii="Times New Roman" w:hAnsi="Times New Roman" w:cs="Times New Roman"/>
        </w:rPr>
        <w:t>Newco</w:t>
      </w:r>
      <w:proofErr w:type="spellEnd"/>
      <w:r>
        <w:rPr>
          <w:rFonts w:ascii="Times New Roman" w:hAnsi="Times New Roman" w:cs="Times New Roman"/>
        </w:rPr>
        <w:t xml:space="preserve"> costituisce il progetto di società di gestione dei servizi che anziché prevedere la quota a carico del privato per </w:t>
      </w:r>
      <w:r w:rsidR="002A3A61">
        <w:rPr>
          <w:rFonts w:ascii="Times New Roman" w:hAnsi="Times New Roman" w:cs="Times New Roman"/>
        </w:rPr>
        <w:t>il 49% , sarà totalmente pubblica</w:t>
      </w:r>
      <w:r w:rsidR="00B24592">
        <w:rPr>
          <w:rFonts w:ascii="Times New Roman" w:hAnsi="Times New Roman" w:cs="Times New Roman"/>
        </w:rPr>
        <w:t>.</w:t>
      </w:r>
      <w:r w:rsidR="00D31E5F" w:rsidRPr="00B24592">
        <w:rPr>
          <w:rFonts w:ascii="Times New Roman" w:hAnsi="Times New Roman" w:cs="Times New Roman"/>
        </w:rPr>
        <w:t xml:space="preserve"> </w:t>
      </w:r>
      <w:r w:rsidR="002A3A61">
        <w:rPr>
          <w:rFonts w:ascii="Times New Roman" w:hAnsi="Times New Roman" w:cs="Times New Roman"/>
        </w:rPr>
        <w:t xml:space="preserve">La società </w:t>
      </w:r>
      <w:r w:rsidR="003D3F89">
        <w:rPr>
          <w:rFonts w:ascii="Times New Roman" w:hAnsi="Times New Roman" w:cs="Times New Roman"/>
        </w:rPr>
        <w:t xml:space="preserve">è partecipata al 50% da Covar 14 e per il restante  50%  da </w:t>
      </w:r>
      <w:proofErr w:type="spellStart"/>
      <w:r w:rsidR="003D3F89">
        <w:rPr>
          <w:rFonts w:ascii="Times New Roman" w:hAnsi="Times New Roman" w:cs="Times New Roman"/>
        </w:rPr>
        <w:t>Cidiu</w:t>
      </w:r>
      <w:proofErr w:type="spellEnd"/>
      <w:r w:rsidR="003D3F89">
        <w:rPr>
          <w:rFonts w:ascii="Times New Roman" w:hAnsi="Times New Roman" w:cs="Times New Roman"/>
        </w:rPr>
        <w:t xml:space="preserve"> Servizi SpA. Rientra</w:t>
      </w:r>
      <w:r w:rsidR="002A3A61">
        <w:rPr>
          <w:rFonts w:ascii="Times New Roman" w:hAnsi="Times New Roman" w:cs="Times New Roman"/>
        </w:rPr>
        <w:t xml:space="preserve"> nel progetto che </w:t>
      </w:r>
      <w:r w:rsidR="00B24592" w:rsidRPr="00B24592">
        <w:rPr>
          <w:rFonts w:ascii="Times New Roman" w:eastAsia="Calibri" w:hAnsi="Times New Roman" w:cs="Times New Roman"/>
          <w:bCs/>
        </w:rPr>
        <w:t xml:space="preserve">prevede la costituzione di un’unica società per lo svolgimento </w:t>
      </w:r>
      <w:r w:rsidR="00B540AB">
        <w:rPr>
          <w:rFonts w:ascii="Times New Roman" w:eastAsia="Calibri" w:hAnsi="Times New Roman" w:cs="Times New Roman"/>
          <w:bCs/>
        </w:rPr>
        <w:t>dei</w:t>
      </w:r>
      <w:r w:rsidR="00B24592" w:rsidRPr="00B24592">
        <w:rPr>
          <w:rFonts w:ascii="Times New Roman" w:eastAsia="Calibri" w:hAnsi="Times New Roman" w:cs="Times New Roman"/>
          <w:bCs/>
        </w:rPr>
        <w:t xml:space="preserve"> servizi sulla totalità dei territori di competenza</w:t>
      </w:r>
      <w:r w:rsidR="00B24592" w:rsidRPr="00B24592">
        <w:rPr>
          <w:rFonts w:ascii="Times New Roman" w:eastAsia="Calibri" w:hAnsi="Times New Roman" w:cs="Times New Roman"/>
        </w:rPr>
        <w:t xml:space="preserve"> del bacino 14 </w:t>
      </w:r>
      <w:r w:rsidR="003D3F89">
        <w:rPr>
          <w:rFonts w:ascii="Times New Roman" w:eastAsia="Calibri" w:hAnsi="Times New Roman" w:cs="Times New Roman"/>
        </w:rPr>
        <w:t xml:space="preserve">(Covar) </w:t>
      </w:r>
      <w:r w:rsidR="00B24592" w:rsidRPr="00B24592">
        <w:rPr>
          <w:rFonts w:ascii="Times New Roman" w:eastAsia="Calibri" w:hAnsi="Times New Roman" w:cs="Times New Roman"/>
        </w:rPr>
        <w:t>e su parte di quelli afferenti il bacino 15</w:t>
      </w:r>
      <w:r w:rsidR="00E1079A">
        <w:rPr>
          <w:rFonts w:ascii="Times New Roman" w:eastAsia="Calibri" w:hAnsi="Times New Roman" w:cs="Times New Roman"/>
        </w:rPr>
        <w:t xml:space="preserve"> </w:t>
      </w:r>
      <w:r w:rsidR="003D3F89">
        <w:rPr>
          <w:rFonts w:ascii="Times New Roman" w:eastAsia="Calibri" w:hAnsi="Times New Roman" w:cs="Times New Roman"/>
        </w:rPr>
        <w:t>(</w:t>
      </w:r>
      <w:proofErr w:type="spellStart"/>
      <w:r w:rsidR="003D3F89">
        <w:rPr>
          <w:rFonts w:ascii="Times New Roman" w:eastAsia="Calibri" w:hAnsi="Times New Roman" w:cs="Times New Roman"/>
        </w:rPr>
        <w:t>Cados</w:t>
      </w:r>
      <w:proofErr w:type="spellEnd"/>
      <w:r w:rsidR="003D3F89">
        <w:rPr>
          <w:rFonts w:ascii="Times New Roman" w:eastAsia="Calibri" w:hAnsi="Times New Roman" w:cs="Times New Roman"/>
        </w:rPr>
        <w:t>) analoghi</w:t>
      </w:r>
      <w:r w:rsidR="00E1079A">
        <w:rPr>
          <w:rFonts w:ascii="Times New Roman" w:eastAsia="Calibri" w:hAnsi="Times New Roman" w:cs="Times New Roman"/>
        </w:rPr>
        <w:t xml:space="preserve"> per </w:t>
      </w:r>
      <w:proofErr w:type="spellStart"/>
      <w:r w:rsidR="003D3F89">
        <w:rPr>
          <w:rFonts w:ascii="Times New Roman" w:eastAsia="Calibri" w:hAnsi="Times New Roman" w:cs="Times New Roman"/>
        </w:rPr>
        <w:t>per</w:t>
      </w:r>
      <w:proofErr w:type="spellEnd"/>
      <w:r w:rsidR="003D3F89">
        <w:rPr>
          <w:rFonts w:ascii="Times New Roman" w:eastAsia="Calibri" w:hAnsi="Times New Roman" w:cs="Times New Roman"/>
        </w:rPr>
        <w:t xml:space="preserve">  territorio</w:t>
      </w:r>
      <w:r w:rsidR="00E1079A">
        <w:rPr>
          <w:rFonts w:ascii="Times New Roman" w:eastAsia="Calibri" w:hAnsi="Times New Roman" w:cs="Times New Roman"/>
        </w:rPr>
        <w:t xml:space="preserve"> e </w:t>
      </w:r>
      <w:r w:rsidR="003D3F89">
        <w:rPr>
          <w:rFonts w:ascii="Times New Roman" w:eastAsia="Calibri" w:hAnsi="Times New Roman" w:cs="Times New Roman"/>
        </w:rPr>
        <w:t xml:space="preserve">per </w:t>
      </w:r>
      <w:r w:rsidR="00E1079A">
        <w:rPr>
          <w:rFonts w:ascii="Times New Roman" w:eastAsia="Calibri" w:hAnsi="Times New Roman" w:cs="Times New Roman"/>
        </w:rPr>
        <w:t>conformazione di bacino di utenza</w:t>
      </w:r>
      <w:r w:rsidR="00B24592" w:rsidRPr="00B24592">
        <w:rPr>
          <w:rFonts w:ascii="Times New Roman" w:eastAsia="Calibri" w:hAnsi="Times New Roman" w:cs="Times New Roman"/>
          <w:bCs/>
        </w:rPr>
        <w:t>.</w:t>
      </w:r>
    </w:p>
    <w:p w:rsidR="003D3F89" w:rsidRDefault="003D3F89" w:rsidP="00B24592">
      <w:pPr>
        <w:spacing w:after="0" w:line="360" w:lineRule="auto"/>
        <w:ind w:right="-1"/>
        <w:jc w:val="both"/>
        <w:rPr>
          <w:rFonts w:ascii="Times New Roman" w:eastAsia="Calibri" w:hAnsi="Times New Roman" w:cs="Times New Roman"/>
          <w:bCs/>
        </w:rPr>
      </w:pPr>
    </w:p>
    <w:p w:rsidR="003D3F89" w:rsidRPr="002A3A61" w:rsidRDefault="003D3F89" w:rsidP="00B24592">
      <w:pPr>
        <w:spacing w:after="0" w:line="360" w:lineRule="auto"/>
        <w:ind w:right="-1"/>
        <w:jc w:val="both"/>
        <w:rPr>
          <w:rFonts w:ascii="Times New Roman" w:eastAsia="Calibri" w:hAnsi="Times New Roman" w:cs="Times New Roman"/>
          <w:bCs/>
        </w:rPr>
      </w:pPr>
    </w:p>
    <w:p w:rsidR="00B24592" w:rsidRPr="00B24592" w:rsidRDefault="00B24592" w:rsidP="00764636">
      <w:pPr>
        <w:spacing w:after="0" w:line="360" w:lineRule="auto"/>
        <w:ind w:right="-1"/>
        <w:contextualSpacing/>
        <w:jc w:val="both"/>
        <w:rPr>
          <w:rFonts w:ascii="Times New Roman" w:eastAsia="Calibri" w:hAnsi="Times New Roman" w:cs="Times New Roman"/>
          <w:bCs/>
        </w:rPr>
      </w:pPr>
      <w:r w:rsidRPr="00B24592">
        <w:rPr>
          <w:rFonts w:ascii="Times New Roman" w:eastAsia="Calibri" w:hAnsi="Times New Roman" w:cs="Times New Roman"/>
          <w:bCs/>
        </w:rPr>
        <w:t>Schematicamente il processo aggregativo comporta:</w:t>
      </w:r>
    </w:p>
    <w:p w:rsidR="00B24592" w:rsidRPr="00B24592" w:rsidRDefault="00B24592" w:rsidP="00B24592">
      <w:pPr>
        <w:numPr>
          <w:ilvl w:val="0"/>
          <w:numId w:val="7"/>
        </w:numPr>
        <w:spacing w:after="0" w:line="360" w:lineRule="auto"/>
        <w:ind w:left="142" w:right="-1" w:hanging="142"/>
        <w:contextualSpacing/>
        <w:jc w:val="both"/>
        <w:rPr>
          <w:rFonts w:ascii="Times New Roman" w:eastAsia="Calibri" w:hAnsi="Times New Roman" w:cs="Times New Roman"/>
        </w:rPr>
      </w:pPr>
      <w:r w:rsidRPr="00B24592">
        <w:rPr>
          <w:rFonts w:ascii="Times New Roman" w:eastAsia="Calibri" w:hAnsi="Times New Roman" w:cs="Times New Roman"/>
          <w:bCs/>
        </w:rPr>
        <w:t xml:space="preserve"> il </w:t>
      </w:r>
      <w:r w:rsidR="002A3A61">
        <w:rPr>
          <w:rFonts w:ascii="Times New Roman" w:eastAsia="Calibri" w:hAnsi="Times New Roman" w:cs="Times New Roman"/>
          <w:bCs/>
        </w:rPr>
        <w:t>conferimento di Covar14 delle attrezzature,</w:t>
      </w:r>
      <w:r w:rsidRPr="00B24592">
        <w:rPr>
          <w:rFonts w:ascii="Times New Roman" w:eastAsia="Calibri" w:hAnsi="Times New Roman" w:cs="Times New Roman"/>
          <w:bCs/>
        </w:rPr>
        <w:t xml:space="preserve"> </w:t>
      </w:r>
      <w:r w:rsidR="002A3A61">
        <w:rPr>
          <w:rFonts w:ascii="Times New Roman" w:eastAsia="Calibri" w:hAnsi="Times New Roman" w:cs="Times New Roman"/>
          <w:bCs/>
        </w:rPr>
        <w:t>del</w:t>
      </w:r>
      <w:r w:rsidRPr="00B24592">
        <w:rPr>
          <w:rFonts w:ascii="Times New Roman" w:eastAsia="Calibri" w:hAnsi="Times New Roman" w:cs="Times New Roman"/>
          <w:bCs/>
        </w:rPr>
        <w:t>le strutture acquisite e realizzate a supporto del servizio di igiene urbana</w:t>
      </w:r>
      <w:r w:rsidR="002A3A61">
        <w:rPr>
          <w:rFonts w:ascii="Times New Roman" w:eastAsia="Calibri" w:hAnsi="Times New Roman" w:cs="Times New Roman"/>
          <w:bCs/>
        </w:rPr>
        <w:t xml:space="preserve"> e dei contratti relativi</w:t>
      </w:r>
      <w:r w:rsidRPr="00B24592">
        <w:rPr>
          <w:rFonts w:ascii="Times New Roman" w:eastAsia="Calibri" w:hAnsi="Times New Roman" w:cs="Times New Roman"/>
          <w:bCs/>
        </w:rPr>
        <w:t>;</w:t>
      </w:r>
    </w:p>
    <w:p w:rsidR="00B24592" w:rsidRPr="00B24592" w:rsidRDefault="00B24592" w:rsidP="00B24592">
      <w:pPr>
        <w:numPr>
          <w:ilvl w:val="0"/>
          <w:numId w:val="7"/>
        </w:numPr>
        <w:spacing w:after="0" w:line="360" w:lineRule="auto"/>
        <w:ind w:left="142" w:right="-1" w:hanging="142"/>
        <w:contextualSpacing/>
        <w:jc w:val="both"/>
        <w:rPr>
          <w:rFonts w:ascii="Times New Roman" w:eastAsia="Calibri" w:hAnsi="Times New Roman" w:cs="Times New Roman"/>
        </w:rPr>
      </w:pPr>
      <w:r w:rsidRPr="00B24592">
        <w:rPr>
          <w:rFonts w:ascii="Times New Roman" w:eastAsia="Calibri" w:hAnsi="Times New Roman" w:cs="Times New Roman"/>
        </w:rPr>
        <w:t>l’incorporazione della società CIDIU SERVIZI (di proprietà interamente pubblica) attualmente affidataria dei servizi di igiene urbana su di una parte dei comuni rientranti nel bacino 15 (facenti capo al consorzio di bacino CADOS)</w:t>
      </w:r>
      <w:r>
        <w:rPr>
          <w:rFonts w:ascii="Times New Roman" w:eastAsia="Calibri" w:hAnsi="Times New Roman" w:cs="Times New Roman"/>
        </w:rPr>
        <w:t>;</w:t>
      </w:r>
    </w:p>
    <w:p w:rsidR="00B24592" w:rsidRPr="00B24592" w:rsidRDefault="003D3F89" w:rsidP="00B24592">
      <w:pPr>
        <w:numPr>
          <w:ilvl w:val="0"/>
          <w:numId w:val="7"/>
        </w:numPr>
        <w:spacing w:after="0" w:line="360" w:lineRule="auto"/>
        <w:ind w:left="142" w:right="-1" w:hanging="142"/>
        <w:contextualSpacing/>
        <w:jc w:val="both"/>
        <w:rPr>
          <w:rFonts w:ascii="Times New Roman" w:eastAsia="Calibri" w:hAnsi="Times New Roman" w:cs="Times New Roman"/>
        </w:rPr>
      </w:pPr>
      <w:r>
        <w:rPr>
          <w:rFonts w:ascii="Times New Roman" w:eastAsia="Calibri" w:hAnsi="Times New Roman" w:cs="Times New Roman"/>
          <w:bCs/>
        </w:rPr>
        <w:t xml:space="preserve">l’acquisizione </w:t>
      </w:r>
      <w:r w:rsidR="00B24592" w:rsidRPr="00B24592">
        <w:rPr>
          <w:rFonts w:ascii="Times New Roman" w:eastAsia="Calibri" w:hAnsi="Times New Roman" w:cs="Times New Roman"/>
        </w:rPr>
        <w:t>della società PEGASO 03, allo stato interamente partecipata dal Covar14, e dei servizi ad essa assegnati (bollettazione, gestione banche dati, eco sportelli ecc.) per conto della maggior parte dei comuni associati</w:t>
      </w:r>
      <w:r w:rsidR="00B24592">
        <w:rPr>
          <w:rFonts w:ascii="Times New Roman" w:eastAsia="Calibri" w:hAnsi="Times New Roman" w:cs="Times New Roman"/>
        </w:rPr>
        <w:t xml:space="preserve"> ai fini della tariffazione puntuale;</w:t>
      </w:r>
      <w:r w:rsidR="00B24592" w:rsidRPr="00B24592">
        <w:rPr>
          <w:rFonts w:ascii="Times New Roman" w:eastAsia="Calibri" w:hAnsi="Times New Roman" w:cs="Times New Roman"/>
        </w:rPr>
        <w:t xml:space="preserve"> </w:t>
      </w:r>
    </w:p>
    <w:p w:rsidR="00B24592" w:rsidRPr="002A3A61" w:rsidRDefault="00B24592" w:rsidP="00B24592">
      <w:pPr>
        <w:numPr>
          <w:ilvl w:val="0"/>
          <w:numId w:val="7"/>
        </w:numPr>
        <w:spacing w:after="0" w:line="360" w:lineRule="auto"/>
        <w:ind w:left="142" w:right="-1" w:hanging="142"/>
        <w:contextualSpacing/>
        <w:jc w:val="both"/>
        <w:rPr>
          <w:rFonts w:ascii="Times New Roman" w:hAnsi="Times New Roman" w:cs="Times New Roman"/>
        </w:rPr>
      </w:pPr>
      <w:r w:rsidRPr="00B24592">
        <w:rPr>
          <w:rFonts w:ascii="Times New Roman" w:eastAsia="Calibri" w:hAnsi="Times New Roman" w:cs="Times New Roman"/>
        </w:rPr>
        <w:t xml:space="preserve"> l’affidamento al nuovo soggetto societario di tutti i servizi di igiene urbana a favore dei territori dei Comuni del bacino 14 e di quelli del bacino 15</w:t>
      </w:r>
      <w:r>
        <w:rPr>
          <w:rFonts w:ascii="Times New Roman" w:eastAsia="Calibri" w:hAnsi="Times New Roman" w:cs="Times New Roman"/>
        </w:rPr>
        <w:t>.</w:t>
      </w:r>
    </w:p>
    <w:p w:rsidR="002A3A61" w:rsidRPr="00B24592" w:rsidRDefault="002A3A61" w:rsidP="002A3A61">
      <w:pPr>
        <w:spacing w:after="0" w:line="360" w:lineRule="auto"/>
        <w:ind w:left="142" w:right="-1"/>
        <w:contextualSpacing/>
        <w:jc w:val="both"/>
        <w:rPr>
          <w:rFonts w:ascii="Times New Roman" w:hAnsi="Times New Roman" w:cs="Times New Roman"/>
        </w:rPr>
      </w:pPr>
    </w:p>
    <w:p w:rsidR="002A3A61" w:rsidRPr="002A3A61" w:rsidRDefault="002A3A61" w:rsidP="002A3A61">
      <w:pPr>
        <w:spacing w:after="0" w:line="360" w:lineRule="auto"/>
        <w:jc w:val="both"/>
        <w:rPr>
          <w:rFonts w:ascii="Times New Roman" w:eastAsia="Times New Roman" w:hAnsi="Times New Roman" w:cs="Times New Roman"/>
          <w:b/>
          <w:i/>
          <w:color w:val="000000"/>
          <w:lang w:eastAsia="it-IT"/>
        </w:rPr>
      </w:pPr>
      <w:r w:rsidRPr="002A3A61">
        <w:rPr>
          <w:rFonts w:ascii="Times New Roman" w:eastAsia="Times New Roman" w:hAnsi="Times New Roman" w:cs="Times New Roman"/>
          <w:b/>
          <w:i/>
          <w:color w:val="000000"/>
          <w:lang w:eastAsia="it-IT"/>
        </w:rPr>
        <w:t>Descrizione</w:t>
      </w:r>
    </w:p>
    <w:p w:rsidR="00B24592" w:rsidRDefault="002A3A61" w:rsidP="002A3A61">
      <w:pPr>
        <w:spacing w:after="0" w:line="360" w:lineRule="auto"/>
        <w:ind w:right="-1"/>
        <w:contextualSpacing/>
        <w:jc w:val="both"/>
        <w:rPr>
          <w:rFonts w:ascii="Times New Roman" w:hAnsi="Times New Roman" w:cs="Times New Roman"/>
        </w:rPr>
      </w:pPr>
      <w:r>
        <w:rPr>
          <w:rFonts w:ascii="Times New Roman" w:hAnsi="Times New Roman" w:cs="Times New Roman"/>
        </w:rPr>
        <w:t xml:space="preserve">L’operazione richiede un primo </w:t>
      </w:r>
      <w:proofErr w:type="spellStart"/>
      <w:r>
        <w:rPr>
          <w:rFonts w:ascii="Times New Roman" w:hAnsi="Times New Roman" w:cs="Times New Roman"/>
        </w:rPr>
        <w:t>step</w:t>
      </w:r>
      <w:proofErr w:type="spellEnd"/>
      <w:r>
        <w:rPr>
          <w:rFonts w:ascii="Times New Roman" w:hAnsi="Times New Roman" w:cs="Times New Roman"/>
        </w:rPr>
        <w:t xml:space="preserve"> di </w:t>
      </w:r>
      <w:proofErr w:type="spellStart"/>
      <w:r>
        <w:rPr>
          <w:rFonts w:ascii="Times New Roman" w:hAnsi="Times New Roman" w:cs="Times New Roman"/>
        </w:rPr>
        <w:t>rianalisi</w:t>
      </w:r>
      <w:proofErr w:type="spellEnd"/>
      <w:r>
        <w:rPr>
          <w:rFonts w:ascii="Times New Roman" w:hAnsi="Times New Roman" w:cs="Times New Roman"/>
        </w:rPr>
        <w:t xml:space="preserve"> e aggiustamento del piano industriale che era già stato prodo</w:t>
      </w:r>
      <w:r w:rsidR="003D3DFA">
        <w:rPr>
          <w:rFonts w:ascii="Times New Roman" w:hAnsi="Times New Roman" w:cs="Times New Roman"/>
        </w:rPr>
        <w:t>tto per la procedura societaria.</w:t>
      </w:r>
      <w:r>
        <w:rPr>
          <w:rFonts w:ascii="Times New Roman" w:hAnsi="Times New Roman" w:cs="Times New Roman"/>
        </w:rPr>
        <w:t xml:space="preserve"> </w:t>
      </w:r>
      <w:r w:rsidR="003D3DFA">
        <w:rPr>
          <w:rFonts w:ascii="Times New Roman" w:hAnsi="Times New Roman" w:cs="Times New Roman"/>
        </w:rPr>
        <w:t xml:space="preserve">Occorrerà verificare se saranno necessari alcuni </w:t>
      </w:r>
      <w:r>
        <w:rPr>
          <w:rFonts w:ascii="Times New Roman" w:hAnsi="Times New Roman" w:cs="Times New Roman"/>
        </w:rPr>
        <w:t xml:space="preserve"> adeguamenti </w:t>
      </w:r>
      <w:r w:rsidR="003D3DFA">
        <w:rPr>
          <w:rFonts w:ascii="Times New Roman" w:hAnsi="Times New Roman" w:cs="Times New Roman"/>
        </w:rPr>
        <w:t xml:space="preserve">in riferimento </w:t>
      </w:r>
      <w:r>
        <w:rPr>
          <w:rFonts w:ascii="Times New Roman" w:hAnsi="Times New Roman" w:cs="Times New Roman"/>
        </w:rPr>
        <w:t xml:space="preserve"> </w:t>
      </w:r>
      <w:r w:rsidR="003D3DFA">
        <w:rPr>
          <w:rFonts w:ascii="Times New Roman" w:hAnsi="Times New Roman" w:cs="Times New Roman"/>
        </w:rPr>
        <w:t>alla nuova proposta di</w:t>
      </w:r>
      <w:r>
        <w:rPr>
          <w:rFonts w:ascii="Times New Roman" w:hAnsi="Times New Roman" w:cs="Times New Roman"/>
        </w:rPr>
        <w:t xml:space="preserve"> legge regionale che</w:t>
      </w:r>
      <w:r w:rsidR="003D3DFA">
        <w:rPr>
          <w:rFonts w:ascii="Times New Roman" w:hAnsi="Times New Roman" w:cs="Times New Roman"/>
        </w:rPr>
        <w:t xml:space="preserve"> sarà pronta non prima del marzo 2017. In particolare occorrerà comprendere se ci dovranno essere degli aggiornamenti </w:t>
      </w:r>
      <w:r>
        <w:rPr>
          <w:rFonts w:ascii="Times New Roman" w:hAnsi="Times New Roman" w:cs="Times New Roman"/>
        </w:rPr>
        <w:t>per quanto riguarda la parte impiantistica</w:t>
      </w:r>
      <w:r w:rsidR="003D3DFA">
        <w:rPr>
          <w:rFonts w:ascii="Times New Roman" w:hAnsi="Times New Roman" w:cs="Times New Roman"/>
        </w:rPr>
        <w:t>, prevista nel precedente piano industriale. I due bacini possiedono varie discariche in post conduzione per le quali non la destinazione</w:t>
      </w:r>
      <w:r w:rsidR="00E369A1">
        <w:rPr>
          <w:rFonts w:ascii="Times New Roman" w:hAnsi="Times New Roman" w:cs="Times New Roman"/>
        </w:rPr>
        <w:t xml:space="preserve"> in conferenza d’ambito regionale è dubbia</w:t>
      </w:r>
      <w:r w:rsidR="003D3DFA">
        <w:rPr>
          <w:rFonts w:ascii="Times New Roman" w:hAnsi="Times New Roman" w:cs="Times New Roman"/>
        </w:rPr>
        <w:t xml:space="preserve"> e un impianto in </w:t>
      </w:r>
      <w:proofErr w:type="spellStart"/>
      <w:r w:rsidR="003D3DFA">
        <w:rPr>
          <w:rFonts w:ascii="Times New Roman" w:hAnsi="Times New Roman" w:cs="Times New Roman"/>
        </w:rPr>
        <w:t>revamping</w:t>
      </w:r>
      <w:proofErr w:type="spellEnd"/>
      <w:r w:rsidR="003D3DFA">
        <w:rPr>
          <w:rFonts w:ascii="Times New Roman" w:hAnsi="Times New Roman" w:cs="Times New Roman"/>
        </w:rPr>
        <w:t xml:space="preserve"> per l’umido. Se la situazione di base, come è probabile, dovesse rimanere invariata e quindi ricomprendere esattamente gli stessi elementi che sono stati messi a gara nel corso del 2016, i dati del piano industriale e delle perizie redatte per la procedura</w:t>
      </w:r>
      <w:r w:rsidR="00E369A1">
        <w:rPr>
          <w:rFonts w:ascii="Times New Roman" w:hAnsi="Times New Roman" w:cs="Times New Roman"/>
        </w:rPr>
        <w:t xml:space="preserve"> di gara si modificherebbero in modo non sostanziale confermando per la società un MON ( margine operativo netto) della società intorno al 6%, considerato in linea con quello della aziende di settore, con risparmi complessivi legati alla riduzione</w:t>
      </w:r>
      <w:r w:rsidR="00DD6534">
        <w:rPr>
          <w:rFonts w:ascii="Times New Roman" w:hAnsi="Times New Roman" w:cs="Times New Roman"/>
        </w:rPr>
        <w:t>,</w:t>
      </w:r>
      <w:r w:rsidR="00E369A1">
        <w:rPr>
          <w:rFonts w:ascii="Times New Roman" w:hAnsi="Times New Roman" w:cs="Times New Roman"/>
        </w:rPr>
        <w:t xml:space="preserve"> nel tempo</w:t>
      </w:r>
      <w:r w:rsidR="00DD6534">
        <w:rPr>
          <w:rFonts w:ascii="Times New Roman" w:hAnsi="Times New Roman" w:cs="Times New Roman"/>
        </w:rPr>
        <w:t>,</w:t>
      </w:r>
      <w:r w:rsidR="00E369A1">
        <w:rPr>
          <w:rFonts w:ascii="Times New Roman" w:hAnsi="Times New Roman" w:cs="Times New Roman"/>
        </w:rPr>
        <w:t xml:space="preserve"> (le previsioni iniziali erano sui 20 di concessione) dei costi di gestione per le inevitabili economie di scala generate dalla fusione dei due bacini. </w:t>
      </w:r>
    </w:p>
    <w:p w:rsidR="003D3DFA" w:rsidRDefault="003D3DFA" w:rsidP="002A3A61">
      <w:pPr>
        <w:spacing w:after="0" w:line="360" w:lineRule="auto"/>
        <w:ind w:right="-1"/>
        <w:contextualSpacing/>
        <w:jc w:val="both"/>
        <w:rPr>
          <w:rFonts w:ascii="Times New Roman" w:hAnsi="Times New Roman" w:cs="Times New Roman"/>
        </w:rPr>
      </w:pPr>
    </w:p>
    <w:p w:rsidR="00E369A1" w:rsidRPr="00312D30" w:rsidRDefault="00E369A1" w:rsidP="00E369A1">
      <w:pPr>
        <w:spacing w:after="0" w:line="360" w:lineRule="auto"/>
        <w:jc w:val="both"/>
        <w:rPr>
          <w:rFonts w:ascii="Times New Roman" w:hAnsi="Times New Roman" w:cs="Times New Roman"/>
          <w:b/>
          <w:i/>
        </w:rPr>
      </w:pPr>
      <w:r w:rsidRPr="00312D30">
        <w:rPr>
          <w:rFonts w:ascii="Times New Roman" w:hAnsi="Times New Roman" w:cs="Times New Roman"/>
          <w:b/>
          <w:i/>
        </w:rPr>
        <w:t>Obiettivi</w:t>
      </w:r>
    </w:p>
    <w:p w:rsidR="00DD6534" w:rsidRDefault="00E369A1" w:rsidP="00E369A1">
      <w:pPr>
        <w:spacing w:after="0" w:line="360" w:lineRule="auto"/>
        <w:ind w:right="-1"/>
        <w:contextualSpacing/>
        <w:jc w:val="both"/>
        <w:rPr>
          <w:rFonts w:ascii="Times New Roman" w:hAnsi="Times New Roman" w:cs="Times New Roman"/>
        </w:rPr>
      </w:pPr>
      <w:r>
        <w:rPr>
          <w:rFonts w:ascii="Times New Roman" w:hAnsi="Times New Roman" w:cs="Times New Roman"/>
        </w:rPr>
        <w:t>L’obiettivo principale assolto dalla società è quello di poter costituire comunque, come era previsto,  il primo elemento di aggregazione del sistema provinciale e generare virtuosità che le prime analisi condotte sui due bacini per la gara hanno già evidenziato</w:t>
      </w:r>
      <w:r w:rsidR="006066E2">
        <w:rPr>
          <w:rFonts w:ascii="Times New Roman" w:hAnsi="Times New Roman" w:cs="Times New Roman"/>
        </w:rPr>
        <w:t>, con risparmi di costi sulla gestione degli impianti e sviluppi nelle raccolte senza ulteriori aggravi dovuti agli investimenti sui cittadini</w:t>
      </w:r>
      <w:r>
        <w:rPr>
          <w:rFonts w:ascii="Times New Roman" w:hAnsi="Times New Roman" w:cs="Times New Roman"/>
        </w:rPr>
        <w:t xml:space="preserve">. La riduzione della tariffa alle utenze </w:t>
      </w:r>
      <w:r w:rsidR="005A4F20">
        <w:rPr>
          <w:rFonts w:ascii="Times New Roman" w:hAnsi="Times New Roman" w:cs="Times New Roman"/>
        </w:rPr>
        <w:t xml:space="preserve">tuttavia </w:t>
      </w:r>
      <w:r>
        <w:rPr>
          <w:rFonts w:ascii="Times New Roman" w:hAnsi="Times New Roman" w:cs="Times New Roman"/>
        </w:rPr>
        <w:t>sarà fortemente condizionato dal fatto che il sistema, e in questo caso le amministrazioni comunali, in quanto unici enti competenti, deliberino l’avvio della tariffa puntuale</w:t>
      </w:r>
      <w:r w:rsidR="005A4F20">
        <w:rPr>
          <w:rFonts w:ascii="Times New Roman" w:hAnsi="Times New Roman" w:cs="Times New Roman"/>
        </w:rPr>
        <w:t>.</w:t>
      </w:r>
      <w:r w:rsidR="004A08AD">
        <w:rPr>
          <w:rFonts w:ascii="Times New Roman" w:hAnsi="Times New Roman" w:cs="Times New Roman"/>
        </w:rPr>
        <w:t xml:space="preserve"> Compatibilmente con i conflitti interpretativi dell’applicabilità della tariffa puntuale, </w:t>
      </w:r>
      <w:r w:rsidR="005A4F20">
        <w:rPr>
          <w:rFonts w:ascii="Times New Roman" w:hAnsi="Times New Roman" w:cs="Times New Roman"/>
        </w:rPr>
        <w:t xml:space="preserve"> </w:t>
      </w:r>
      <w:r w:rsidR="004A08AD">
        <w:rPr>
          <w:rFonts w:ascii="Times New Roman" w:hAnsi="Times New Roman" w:cs="Times New Roman"/>
        </w:rPr>
        <w:t>questa</w:t>
      </w:r>
      <w:r w:rsidR="005A4F20">
        <w:rPr>
          <w:rFonts w:ascii="Times New Roman" w:hAnsi="Times New Roman" w:cs="Times New Roman"/>
        </w:rPr>
        <w:t xml:space="preserve"> costituisce il meccanismo attraverso il quale il cittadino diventa soggetto consapevole ed è coinvolto attraverso la riduzione della tariffa  a comportamenti virtuosi di raccolta differenziata. La riduzione dei rifiuti conferita si monetizza con il risparmio sul pagamento della tariffa. </w:t>
      </w:r>
      <w:r w:rsidR="006066E2">
        <w:rPr>
          <w:rFonts w:ascii="Times New Roman" w:hAnsi="Times New Roman" w:cs="Times New Roman"/>
        </w:rPr>
        <w:t xml:space="preserve">Inoltre la tariffa puntuale </w:t>
      </w:r>
      <w:proofErr w:type="spellStart"/>
      <w:r w:rsidR="006066E2">
        <w:rPr>
          <w:rFonts w:ascii="Times New Roman" w:hAnsi="Times New Roman" w:cs="Times New Roman"/>
        </w:rPr>
        <w:t>esternalizza</w:t>
      </w:r>
      <w:proofErr w:type="spellEnd"/>
      <w:r w:rsidR="006066E2">
        <w:rPr>
          <w:rFonts w:ascii="Times New Roman" w:hAnsi="Times New Roman" w:cs="Times New Roman"/>
        </w:rPr>
        <w:t xml:space="preserve"> il rischio dell’incasso che non sarebbe più a carico dei Comuni che potrebbero liberare differentemente le loro risorse, mentre la società potrebbe venire maggiormente responsabilizzata sul controllo e sulla gestione del servizio e del rapporto con l’utenza. </w:t>
      </w:r>
      <w:r w:rsidR="004A08AD">
        <w:rPr>
          <w:rFonts w:ascii="Times New Roman" w:hAnsi="Times New Roman" w:cs="Times New Roman"/>
        </w:rPr>
        <w:t>Inoltre non ultimo aspetto rilevante è che l</w:t>
      </w:r>
      <w:r w:rsidR="006066E2">
        <w:rPr>
          <w:rFonts w:ascii="Times New Roman" w:hAnsi="Times New Roman" w:cs="Times New Roman"/>
        </w:rPr>
        <w:t>a proprietà in capo ai Comuni</w:t>
      </w:r>
      <w:r w:rsidR="004A08AD">
        <w:rPr>
          <w:rFonts w:ascii="Times New Roman" w:hAnsi="Times New Roman" w:cs="Times New Roman"/>
        </w:rPr>
        <w:t>, di questo tipo di società,</w:t>
      </w:r>
      <w:r w:rsidR="006066E2">
        <w:rPr>
          <w:rFonts w:ascii="Times New Roman" w:hAnsi="Times New Roman" w:cs="Times New Roman"/>
        </w:rPr>
        <w:t xml:space="preserve"> consente di </w:t>
      </w:r>
      <w:r w:rsidR="00DD6534">
        <w:rPr>
          <w:rFonts w:ascii="Times New Roman" w:hAnsi="Times New Roman" w:cs="Times New Roman"/>
        </w:rPr>
        <w:t xml:space="preserve">rispettare </w:t>
      </w:r>
      <w:r w:rsidR="006066E2">
        <w:rPr>
          <w:rFonts w:ascii="Times New Roman" w:hAnsi="Times New Roman" w:cs="Times New Roman"/>
        </w:rPr>
        <w:t xml:space="preserve">il principio </w:t>
      </w:r>
      <w:r w:rsidR="00DD6534">
        <w:rPr>
          <w:rFonts w:ascii="Times New Roman" w:hAnsi="Times New Roman" w:cs="Times New Roman"/>
        </w:rPr>
        <w:t>di sussidiarietà garantendo un controllo diretto e più efficace dell’esercizio effettivo della funzione di organizzazione e gestione dei servizi di raccolta, smaltimento e recupero dei materiali.</w:t>
      </w:r>
    </w:p>
    <w:p w:rsidR="006066E2" w:rsidRDefault="006066E2" w:rsidP="00E369A1">
      <w:pPr>
        <w:spacing w:after="0" w:line="360" w:lineRule="auto"/>
        <w:ind w:right="-1"/>
        <w:contextualSpacing/>
        <w:jc w:val="both"/>
        <w:rPr>
          <w:rFonts w:ascii="Times New Roman" w:hAnsi="Times New Roman" w:cs="Times New Roman"/>
        </w:rPr>
      </w:pPr>
    </w:p>
    <w:p w:rsidR="006066E2" w:rsidRDefault="006066E2" w:rsidP="00E369A1">
      <w:pPr>
        <w:spacing w:after="0" w:line="360" w:lineRule="auto"/>
        <w:ind w:right="-1"/>
        <w:contextualSpacing/>
        <w:jc w:val="both"/>
        <w:rPr>
          <w:rFonts w:ascii="Times New Roman" w:hAnsi="Times New Roman" w:cs="Times New Roman"/>
        </w:rPr>
      </w:pPr>
    </w:p>
    <w:p w:rsidR="00C57C14" w:rsidRDefault="00C57C14" w:rsidP="00C57C14">
      <w:pPr>
        <w:spacing w:after="0" w:line="360" w:lineRule="auto"/>
        <w:ind w:left="6372" w:right="-1"/>
        <w:contextualSpacing/>
        <w:jc w:val="both"/>
        <w:rPr>
          <w:rFonts w:ascii="Times New Roman" w:hAnsi="Times New Roman" w:cs="Times New Roman"/>
        </w:rPr>
      </w:pPr>
      <w:r>
        <w:rPr>
          <w:rFonts w:ascii="Times New Roman" w:hAnsi="Times New Roman" w:cs="Times New Roman"/>
        </w:rPr>
        <w:t xml:space="preserve">  Il Presidente del </w:t>
      </w:r>
      <w:proofErr w:type="spellStart"/>
      <w:r>
        <w:rPr>
          <w:rFonts w:ascii="Times New Roman" w:hAnsi="Times New Roman" w:cs="Times New Roman"/>
        </w:rPr>
        <w:t>CdA</w:t>
      </w:r>
      <w:proofErr w:type="spellEnd"/>
    </w:p>
    <w:p w:rsidR="00AD040D" w:rsidRDefault="006066E2" w:rsidP="006066E2">
      <w:pPr>
        <w:spacing w:after="0" w:line="360" w:lineRule="auto"/>
        <w:ind w:left="6372" w:right="-1"/>
        <w:contextualSpacing/>
        <w:jc w:val="both"/>
        <w:rPr>
          <w:rFonts w:ascii="Times New Roman" w:hAnsi="Times New Roman" w:cs="Times New Roman"/>
        </w:rPr>
      </w:pPr>
      <w:r>
        <w:rPr>
          <w:rFonts w:ascii="Times New Roman" w:hAnsi="Times New Roman" w:cs="Times New Roman"/>
        </w:rPr>
        <w:t xml:space="preserve"> Leonardo Di </w:t>
      </w:r>
      <w:proofErr w:type="spellStart"/>
      <w:r>
        <w:rPr>
          <w:rFonts w:ascii="Times New Roman" w:hAnsi="Times New Roman" w:cs="Times New Roman"/>
        </w:rPr>
        <w:t>Crescenzo</w:t>
      </w:r>
      <w:proofErr w:type="spellEnd"/>
    </w:p>
    <w:p w:rsidR="00AD040D" w:rsidRDefault="00AD040D" w:rsidP="00992F60">
      <w:pPr>
        <w:spacing w:after="0" w:line="360" w:lineRule="auto"/>
        <w:jc w:val="both"/>
        <w:rPr>
          <w:rFonts w:ascii="Times New Roman" w:hAnsi="Times New Roman" w:cs="Times New Roman"/>
        </w:rPr>
      </w:pPr>
    </w:p>
    <w:p w:rsidR="00AD040D" w:rsidRDefault="00AD040D" w:rsidP="00992F60">
      <w:pPr>
        <w:spacing w:after="0" w:line="360" w:lineRule="auto"/>
        <w:jc w:val="both"/>
        <w:rPr>
          <w:rFonts w:ascii="Times New Roman" w:hAnsi="Times New Roman" w:cs="Times New Roman"/>
        </w:rPr>
      </w:pPr>
    </w:p>
    <w:p w:rsidR="00D76C98" w:rsidRPr="00992F60" w:rsidRDefault="00D76C98" w:rsidP="00992F60">
      <w:pPr>
        <w:spacing w:after="0" w:line="360" w:lineRule="auto"/>
        <w:jc w:val="both"/>
        <w:rPr>
          <w:rFonts w:ascii="Times New Roman" w:hAnsi="Times New Roman" w:cs="Times New Roman"/>
        </w:rPr>
      </w:pPr>
    </w:p>
    <w:p w:rsidR="00992F60" w:rsidRDefault="00992F60" w:rsidP="00992F60">
      <w:pPr>
        <w:shd w:val="clear" w:color="auto" w:fill="FFFFFF"/>
        <w:spacing w:after="0" w:line="360" w:lineRule="auto"/>
        <w:jc w:val="both"/>
        <w:rPr>
          <w:rFonts w:ascii="Times New Roman" w:eastAsia="Times New Roman" w:hAnsi="Times New Roman" w:cs="Times New Roman"/>
          <w:lang w:eastAsia="it-IT"/>
        </w:rPr>
      </w:pPr>
    </w:p>
    <w:p w:rsidR="00992F60" w:rsidRPr="00EF791B" w:rsidRDefault="00992F60" w:rsidP="00992F60">
      <w:pPr>
        <w:shd w:val="clear" w:color="auto" w:fill="FFFFFF"/>
        <w:spacing w:after="0" w:line="360" w:lineRule="auto"/>
        <w:jc w:val="both"/>
        <w:rPr>
          <w:rFonts w:ascii="Times New Roman" w:eastAsia="Times New Roman" w:hAnsi="Times New Roman" w:cs="Times New Roman"/>
          <w:lang w:eastAsia="it-IT"/>
        </w:rPr>
      </w:pPr>
    </w:p>
    <w:p w:rsidR="00992F60" w:rsidRPr="00EF791B" w:rsidRDefault="00992F60" w:rsidP="00992F60">
      <w:pPr>
        <w:shd w:val="clear" w:color="auto" w:fill="FFFFFF"/>
        <w:spacing w:after="0" w:line="360" w:lineRule="auto"/>
        <w:jc w:val="both"/>
        <w:rPr>
          <w:rFonts w:ascii="Times New Roman" w:eastAsia="Times New Roman" w:hAnsi="Times New Roman" w:cs="Times New Roman"/>
          <w:lang w:eastAsia="it-IT"/>
        </w:rPr>
      </w:pPr>
    </w:p>
    <w:p w:rsidR="00663FF8" w:rsidRPr="00992F60" w:rsidRDefault="00663FF8" w:rsidP="00EF791B">
      <w:pPr>
        <w:spacing w:after="0" w:line="360" w:lineRule="auto"/>
        <w:rPr>
          <w:rFonts w:ascii="Times New Roman" w:eastAsia="Times New Roman" w:hAnsi="Times New Roman" w:cs="Times New Roman"/>
          <w:color w:val="000000"/>
          <w:lang w:eastAsia="it-IT"/>
        </w:rPr>
      </w:pPr>
    </w:p>
    <w:p w:rsidR="00663FF8" w:rsidRDefault="00663FF8" w:rsidP="00663FF8">
      <w:pPr>
        <w:spacing w:after="0" w:line="360" w:lineRule="auto"/>
        <w:jc w:val="both"/>
      </w:pPr>
    </w:p>
    <w:p w:rsidR="00EF791B" w:rsidRDefault="00EF791B" w:rsidP="00663FF8">
      <w:pPr>
        <w:spacing w:after="0" w:line="360" w:lineRule="auto"/>
        <w:jc w:val="both"/>
      </w:pPr>
    </w:p>
    <w:p w:rsidR="00EF791B" w:rsidRDefault="00EF791B" w:rsidP="00663FF8">
      <w:pPr>
        <w:spacing w:after="0" w:line="360" w:lineRule="auto"/>
        <w:jc w:val="both"/>
        <w:rPr>
          <w:rFonts w:ascii="Droid Sans" w:hAnsi="Droid Sans"/>
          <w:color w:val="58585A"/>
          <w:sz w:val="14"/>
          <w:szCs w:val="14"/>
        </w:rPr>
      </w:pPr>
    </w:p>
    <w:p w:rsidR="00EF791B" w:rsidRDefault="00EF791B" w:rsidP="00663FF8">
      <w:pPr>
        <w:spacing w:after="0" w:line="360" w:lineRule="auto"/>
        <w:jc w:val="both"/>
      </w:pPr>
    </w:p>
    <w:sectPr w:rsidR="00EF791B" w:rsidSect="003B688E">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E2" w:rsidRDefault="006066E2" w:rsidP="00B540AB">
      <w:pPr>
        <w:spacing w:after="0" w:line="240" w:lineRule="auto"/>
      </w:pPr>
      <w:r>
        <w:separator/>
      </w:r>
    </w:p>
  </w:endnote>
  <w:endnote w:type="continuationSeparator" w:id="0">
    <w:p w:rsidR="006066E2" w:rsidRDefault="006066E2" w:rsidP="00B54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E2" w:rsidRDefault="006066E2" w:rsidP="00360CF4">
    <w:pPr>
      <w:pStyle w:val="Pidipagina"/>
    </w:pPr>
    <w:r>
      <w:t xml:space="preserve">Piano Operativo di Razionalizzazione delle Società di Partecipazione </w:t>
    </w:r>
    <w:r w:rsidR="00354B94">
      <w:t xml:space="preserve"> anno 2016</w:t>
    </w:r>
    <w:r>
      <w:tab/>
      <w:t xml:space="preserve">Pag. </w:t>
    </w:r>
    <w:sdt>
      <w:sdtPr>
        <w:id w:val="34811000"/>
        <w:docPartObj>
          <w:docPartGallery w:val="Page Numbers (Bottom of Page)"/>
          <w:docPartUnique/>
        </w:docPartObj>
      </w:sdtPr>
      <w:sdtContent>
        <w:fldSimple w:instr=" PAGE   \* MERGEFORMAT ">
          <w:r w:rsidR="00E71E58">
            <w:rPr>
              <w:noProof/>
            </w:rPr>
            <w:t>7</w:t>
          </w:r>
        </w:fldSimple>
      </w:sdtContent>
    </w:sdt>
    <w:r w:rsidRPr="00B540AB">
      <w:t xml:space="preserve"> </w:t>
    </w:r>
    <w:sdt>
      <w:sdtPr>
        <w:id w:val="34811001"/>
        <w:docPartObj>
          <w:docPartGallery w:val="Page Numbers (Bottom of Page)"/>
          <w:docPartUnique/>
        </w:docPartObj>
      </w:sdtPr>
      <w:sdtContent>
        <w:r>
          <w:t>/ 5</w:t>
        </w:r>
      </w:sdtContent>
    </w:sdt>
  </w:p>
  <w:p w:rsidR="006066E2" w:rsidRDefault="006066E2">
    <w:pPr>
      <w:pStyle w:val="Pidipagina"/>
      <w:jc w:val="center"/>
    </w:pPr>
  </w:p>
  <w:p w:rsidR="006066E2" w:rsidRDefault="006066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E2" w:rsidRDefault="006066E2" w:rsidP="00B540AB">
      <w:pPr>
        <w:spacing w:after="0" w:line="240" w:lineRule="auto"/>
      </w:pPr>
      <w:r>
        <w:separator/>
      </w:r>
    </w:p>
  </w:footnote>
  <w:footnote w:type="continuationSeparator" w:id="0">
    <w:p w:rsidR="006066E2" w:rsidRDefault="006066E2" w:rsidP="00B54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ED2"/>
    <w:multiLevelType w:val="hybridMultilevel"/>
    <w:tmpl w:val="7136B67A"/>
    <w:lvl w:ilvl="0" w:tplc="0F8CDADE">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80388"/>
    <w:multiLevelType w:val="hybridMultilevel"/>
    <w:tmpl w:val="5C4400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1678C"/>
    <w:multiLevelType w:val="multilevel"/>
    <w:tmpl w:val="6ECA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739BA"/>
    <w:multiLevelType w:val="hybridMultilevel"/>
    <w:tmpl w:val="B10A4F7C"/>
    <w:lvl w:ilvl="0" w:tplc="C6869354">
      <w:start w:val="1"/>
      <w:numFmt w:val="decimal"/>
      <w:lvlText w:val="%1)"/>
      <w:lvlJc w:val="left"/>
      <w:pPr>
        <w:ind w:left="720" w:hanging="360"/>
      </w:pPr>
      <w:rPr>
        <w:rFonts w:ascii="Calibri" w:hAnsi="Calibri"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24098A"/>
    <w:multiLevelType w:val="hybridMultilevel"/>
    <w:tmpl w:val="4080D492"/>
    <w:lvl w:ilvl="0" w:tplc="BCC8EB06">
      <w:start w:val="3"/>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C179D"/>
    <w:multiLevelType w:val="multilevel"/>
    <w:tmpl w:val="32A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94328"/>
    <w:multiLevelType w:val="hybridMultilevel"/>
    <w:tmpl w:val="2340C4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383995"/>
    <w:multiLevelType w:val="multilevel"/>
    <w:tmpl w:val="B2C4C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C6731"/>
    <w:multiLevelType w:val="hybridMultilevel"/>
    <w:tmpl w:val="5EC413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4CC5C3F"/>
    <w:multiLevelType w:val="hybridMultilevel"/>
    <w:tmpl w:val="6FE40102"/>
    <w:lvl w:ilvl="0" w:tplc="D8B8B88A">
      <w:start w:val="1"/>
      <w:numFmt w:val="bullet"/>
      <w:lvlText w:val="-"/>
      <w:lvlJc w:val="righ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A47B2E"/>
    <w:multiLevelType w:val="multilevel"/>
    <w:tmpl w:val="AD5C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0"/>
  </w:num>
  <w:num w:numId="4">
    <w:abstractNumId w:val="2"/>
  </w:num>
  <w:num w:numId="5">
    <w:abstractNumId w:val="5"/>
  </w:num>
  <w:num w:numId="6">
    <w:abstractNumId w:val="6"/>
  </w:num>
  <w:num w:numId="7">
    <w:abstractNumId w:val="1"/>
  </w:num>
  <w:num w:numId="8">
    <w:abstractNumId w:val="9"/>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EC55B3"/>
    <w:rsid w:val="00094325"/>
    <w:rsid w:val="000D1616"/>
    <w:rsid w:val="001230FF"/>
    <w:rsid w:val="0014509E"/>
    <w:rsid w:val="001666B9"/>
    <w:rsid w:val="00254A5F"/>
    <w:rsid w:val="0026417F"/>
    <w:rsid w:val="0028313C"/>
    <w:rsid w:val="002A3A61"/>
    <w:rsid w:val="00312D30"/>
    <w:rsid w:val="00354B94"/>
    <w:rsid w:val="003562E9"/>
    <w:rsid w:val="00356C9E"/>
    <w:rsid w:val="00360CF4"/>
    <w:rsid w:val="003766BF"/>
    <w:rsid w:val="0038629F"/>
    <w:rsid w:val="0038699A"/>
    <w:rsid w:val="003A2415"/>
    <w:rsid w:val="003B688E"/>
    <w:rsid w:val="003D3DFA"/>
    <w:rsid w:val="003D3F89"/>
    <w:rsid w:val="00474017"/>
    <w:rsid w:val="004A08AD"/>
    <w:rsid w:val="004D3419"/>
    <w:rsid w:val="004F1000"/>
    <w:rsid w:val="005942BE"/>
    <w:rsid w:val="005A4F20"/>
    <w:rsid w:val="005F1FBF"/>
    <w:rsid w:val="006066E2"/>
    <w:rsid w:val="00615191"/>
    <w:rsid w:val="00663FF8"/>
    <w:rsid w:val="00667DFE"/>
    <w:rsid w:val="00684563"/>
    <w:rsid w:val="00694140"/>
    <w:rsid w:val="00747D63"/>
    <w:rsid w:val="00757594"/>
    <w:rsid w:val="00764636"/>
    <w:rsid w:val="008A4969"/>
    <w:rsid w:val="00927E64"/>
    <w:rsid w:val="00954FD7"/>
    <w:rsid w:val="00960A69"/>
    <w:rsid w:val="00992F60"/>
    <w:rsid w:val="00A05724"/>
    <w:rsid w:val="00A252CE"/>
    <w:rsid w:val="00A45A28"/>
    <w:rsid w:val="00A872EA"/>
    <w:rsid w:val="00AA44AB"/>
    <w:rsid w:val="00AD040D"/>
    <w:rsid w:val="00B04CBB"/>
    <w:rsid w:val="00B04FF3"/>
    <w:rsid w:val="00B24592"/>
    <w:rsid w:val="00B540AB"/>
    <w:rsid w:val="00BB5ADF"/>
    <w:rsid w:val="00C17410"/>
    <w:rsid w:val="00C25F8E"/>
    <w:rsid w:val="00C57C14"/>
    <w:rsid w:val="00CA1DDE"/>
    <w:rsid w:val="00D31E5F"/>
    <w:rsid w:val="00D76C98"/>
    <w:rsid w:val="00D80386"/>
    <w:rsid w:val="00D87DF2"/>
    <w:rsid w:val="00DD6534"/>
    <w:rsid w:val="00E030C4"/>
    <w:rsid w:val="00E03F13"/>
    <w:rsid w:val="00E1079A"/>
    <w:rsid w:val="00E229A6"/>
    <w:rsid w:val="00E30F5E"/>
    <w:rsid w:val="00E369A1"/>
    <w:rsid w:val="00E376E4"/>
    <w:rsid w:val="00E71E58"/>
    <w:rsid w:val="00E87688"/>
    <w:rsid w:val="00E96B53"/>
    <w:rsid w:val="00EC55B3"/>
    <w:rsid w:val="00ED52F6"/>
    <w:rsid w:val="00EF5B19"/>
    <w:rsid w:val="00EF791B"/>
    <w:rsid w:val="00F12F82"/>
    <w:rsid w:val="00F16284"/>
    <w:rsid w:val="00F96D35"/>
    <w:rsid w:val="00FF52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68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55B3"/>
    <w:pPr>
      <w:ind w:left="720"/>
      <w:contextualSpacing/>
    </w:pPr>
  </w:style>
  <w:style w:type="character" w:styleId="Collegamentoipertestuale">
    <w:name w:val="Hyperlink"/>
    <w:basedOn w:val="Carpredefinitoparagrafo"/>
    <w:uiPriority w:val="99"/>
    <w:semiHidden/>
    <w:unhideWhenUsed/>
    <w:rsid w:val="00E03F13"/>
    <w:rPr>
      <w:strike w:val="0"/>
      <w:dstrike w:val="0"/>
      <w:color w:val="2F6799"/>
      <w:u w:val="none"/>
      <w:effect w:val="none"/>
    </w:rPr>
  </w:style>
  <w:style w:type="character" w:styleId="Enfasigrassetto">
    <w:name w:val="Strong"/>
    <w:basedOn w:val="Carpredefinitoparagrafo"/>
    <w:uiPriority w:val="22"/>
    <w:qFormat/>
    <w:rsid w:val="00E03F13"/>
    <w:rPr>
      <w:b/>
      <w:bCs/>
      <w:i w:val="0"/>
      <w:iCs w:val="0"/>
    </w:rPr>
  </w:style>
  <w:style w:type="paragraph" w:customStyle="1" w:styleId="testo">
    <w:name w:val="testo"/>
    <w:basedOn w:val="Normale"/>
    <w:rsid w:val="00663FF8"/>
    <w:pPr>
      <w:spacing w:before="100" w:beforeAutospacing="1" w:after="100" w:afterAutospacing="1" w:line="336" w:lineRule="auto"/>
    </w:pPr>
    <w:rPr>
      <w:rFonts w:ascii="Arial" w:eastAsia="Times New Roman" w:hAnsi="Arial" w:cs="Arial"/>
      <w:color w:val="333333"/>
      <w:sz w:val="11"/>
      <w:szCs w:val="11"/>
      <w:lang w:eastAsia="it-IT"/>
    </w:rPr>
  </w:style>
  <w:style w:type="paragraph" w:styleId="Intestazione">
    <w:name w:val="header"/>
    <w:basedOn w:val="Normale"/>
    <w:link w:val="IntestazioneCarattere"/>
    <w:uiPriority w:val="99"/>
    <w:semiHidden/>
    <w:unhideWhenUsed/>
    <w:rsid w:val="00B540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40AB"/>
  </w:style>
  <w:style w:type="paragraph" w:styleId="Pidipagina">
    <w:name w:val="footer"/>
    <w:basedOn w:val="Normale"/>
    <w:link w:val="PidipaginaCarattere"/>
    <w:uiPriority w:val="99"/>
    <w:unhideWhenUsed/>
    <w:rsid w:val="00B540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0AB"/>
  </w:style>
  <w:style w:type="paragraph" w:styleId="NormaleWeb">
    <w:name w:val="Normal (Web)"/>
    <w:basedOn w:val="Normale"/>
    <w:uiPriority w:val="99"/>
    <w:rsid w:val="0014509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01817498">
      <w:bodyDiv w:val="1"/>
      <w:marLeft w:val="0"/>
      <w:marRight w:val="0"/>
      <w:marTop w:val="0"/>
      <w:marBottom w:val="0"/>
      <w:divBdr>
        <w:top w:val="none" w:sz="0" w:space="0" w:color="auto"/>
        <w:left w:val="none" w:sz="0" w:space="0" w:color="auto"/>
        <w:bottom w:val="none" w:sz="0" w:space="0" w:color="auto"/>
        <w:right w:val="none" w:sz="0" w:space="0" w:color="auto"/>
      </w:divBdr>
      <w:divsChild>
        <w:div w:id="1892771097">
          <w:marLeft w:val="0"/>
          <w:marRight w:val="0"/>
          <w:marTop w:val="0"/>
          <w:marBottom w:val="0"/>
          <w:divBdr>
            <w:top w:val="none" w:sz="0" w:space="0" w:color="auto"/>
            <w:left w:val="none" w:sz="0" w:space="0" w:color="auto"/>
            <w:bottom w:val="none" w:sz="0" w:space="0" w:color="auto"/>
            <w:right w:val="none" w:sz="0" w:space="0" w:color="auto"/>
          </w:divBdr>
          <w:divsChild>
            <w:div w:id="1775901964">
              <w:marLeft w:val="0"/>
              <w:marRight w:val="0"/>
              <w:marTop w:val="0"/>
              <w:marBottom w:val="0"/>
              <w:divBdr>
                <w:top w:val="none" w:sz="0" w:space="0" w:color="auto"/>
                <w:left w:val="none" w:sz="0" w:space="0" w:color="auto"/>
                <w:bottom w:val="none" w:sz="0" w:space="0" w:color="auto"/>
                <w:right w:val="none" w:sz="0" w:space="0" w:color="auto"/>
              </w:divBdr>
              <w:divsChild>
                <w:div w:id="1609969450">
                  <w:marLeft w:val="0"/>
                  <w:marRight w:val="0"/>
                  <w:marTop w:val="200"/>
                  <w:marBottom w:val="0"/>
                  <w:divBdr>
                    <w:top w:val="none" w:sz="0" w:space="0" w:color="auto"/>
                    <w:left w:val="none" w:sz="0" w:space="0" w:color="auto"/>
                    <w:bottom w:val="none" w:sz="0" w:space="0" w:color="auto"/>
                    <w:right w:val="none" w:sz="0" w:space="0" w:color="auto"/>
                  </w:divBdr>
                  <w:divsChild>
                    <w:div w:id="1943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2885">
      <w:bodyDiv w:val="1"/>
      <w:marLeft w:val="0"/>
      <w:marRight w:val="0"/>
      <w:marTop w:val="0"/>
      <w:marBottom w:val="0"/>
      <w:divBdr>
        <w:top w:val="none" w:sz="0" w:space="0" w:color="auto"/>
        <w:left w:val="none" w:sz="0" w:space="0" w:color="auto"/>
        <w:bottom w:val="none" w:sz="0" w:space="0" w:color="auto"/>
        <w:right w:val="none" w:sz="0" w:space="0" w:color="auto"/>
      </w:divBdr>
      <w:divsChild>
        <w:div w:id="1996909792">
          <w:marLeft w:val="0"/>
          <w:marRight w:val="0"/>
          <w:marTop w:val="0"/>
          <w:marBottom w:val="0"/>
          <w:divBdr>
            <w:top w:val="none" w:sz="0" w:space="0" w:color="auto"/>
            <w:left w:val="none" w:sz="0" w:space="0" w:color="auto"/>
            <w:bottom w:val="none" w:sz="0" w:space="0" w:color="auto"/>
            <w:right w:val="none" w:sz="0" w:space="0" w:color="auto"/>
          </w:divBdr>
          <w:divsChild>
            <w:div w:id="818232357">
              <w:marLeft w:val="780"/>
              <w:marRight w:val="780"/>
              <w:marTop w:val="0"/>
              <w:marBottom w:val="0"/>
              <w:divBdr>
                <w:top w:val="none" w:sz="0" w:space="0" w:color="auto"/>
                <w:left w:val="none" w:sz="0" w:space="0" w:color="auto"/>
                <w:bottom w:val="none" w:sz="0" w:space="0" w:color="auto"/>
                <w:right w:val="none" w:sz="0" w:space="0" w:color="auto"/>
              </w:divBdr>
              <w:divsChild>
                <w:div w:id="2126465757">
                  <w:marLeft w:val="0"/>
                  <w:marRight w:val="0"/>
                  <w:marTop w:val="0"/>
                  <w:marBottom w:val="0"/>
                  <w:divBdr>
                    <w:top w:val="none" w:sz="0" w:space="0" w:color="auto"/>
                    <w:left w:val="none" w:sz="0" w:space="0" w:color="auto"/>
                    <w:bottom w:val="none" w:sz="0" w:space="0" w:color="auto"/>
                    <w:right w:val="none" w:sz="0" w:space="0" w:color="auto"/>
                  </w:divBdr>
                  <w:divsChild>
                    <w:div w:id="1141069933">
                      <w:marLeft w:val="150"/>
                      <w:marRight w:val="150"/>
                      <w:marTop w:val="0"/>
                      <w:marBottom w:val="0"/>
                      <w:divBdr>
                        <w:top w:val="none" w:sz="0" w:space="0" w:color="auto"/>
                        <w:left w:val="none" w:sz="0" w:space="0" w:color="auto"/>
                        <w:bottom w:val="none" w:sz="0" w:space="0" w:color="auto"/>
                        <w:right w:val="none" w:sz="0" w:space="0" w:color="auto"/>
                      </w:divBdr>
                      <w:divsChild>
                        <w:div w:id="278531114">
                          <w:marLeft w:val="0"/>
                          <w:marRight w:val="0"/>
                          <w:marTop w:val="0"/>
                          <w:marBottom w:val="0"/>
                          <w:divBdr>
                            <w:top w:val="none" w:sz="0" w:space="0" w:color="auto"/>
                            <w:left w:val="none" w:sz="0" w:space="0" w:color="auto"/>
                            <w:bottom w:val="none" w:sz="0" w:space="0" w:color="auto"/>
                            <w:right w:val="none" w:sz="0" w:space="0" w:color="auto"/>
                          </w:divBdr>
                          <w:divsChild>
                            <w:div w:id="331106890">
                              <w:marLeft w:val="0"/>
                              <w:marRight w:val="0"/>
                              <w:marTop w:val="0"/>
                              <w:marBottom w:val="240"/>
                              <w:divBdr>
                                <w:top w:val="none" w:sz="0" w:space="0" w:color="auto"/>
                                <w:left w:val="none" w:sz="0" w:space="0" w:color="auto"/>
                                <w:bottom w:val="single" w:sz="4" w:space="8" w:color="97BF0D"/>
                                <w:right w:val="none" w:sz="0" w:space="0" w:color="auto"/>
                              </w:divBdr>
                            </w:div>
                          </w:divsChild>
                        </w:div>
                      </w:divsChild>
                    </w:div>
                  </w:divsChild>
                </w:div>
              </w:divsChild>
            </w:div>
          </w:divsChild>
        </w:div>
      </w:divsChild>
    </w:div>
    <w:div w:id="2050109719">
      <w:bodyDiv w:val="1"/>
      <w:marLeft w:val="0"/>
      <w:marRight w:val="0"/>
      <w:marTop w:val="0"/>
      <w:marBottom w:val="10"/>
      <w:divBdr>
        <w:top w:val="none" w:sz="0" w:space="0" w:color="auto"/>
        <w:left w:val="none" w:sz="0" w:space="0" w:color="auto"/>
        <w:bottom w:val="none" w:sz="0" w:space="0" w:color="auto"/>
        <w:right w:val="none" w:sz="0" w:space="0" w:color="auto"/>
      </w:divBdr>
      <w:divsChild>
        <w:div w:id="1670060151">
          <w:marLeft w:val="0"/>
          <w:marRight w:val="0"/>
          <w:marTop w:val="60"/>
          <w:marBottom w:val="60"/>
          <w:divBdr>
            <w:top w:val="none" w:sz="0" w:space="0" w:color="auto"/>
            <w:left w:val="none" w:sz="0" w:space="0" w:color="auto"/>
            <w:bottom w:val="none" w:sz="0" w:space="0" w:color="auto"/>
            <w:right w:val="none" w:sz="0" w:space="0" w:color="auto"/>
          </w:divBdr>
        </w:div>
        <w:div w:id="648170709">
          <w:marLeft w:val="0"/>
          <w:marRight w:val="0"/>
          <w:marTop w:val="60"/>
          <w:marBottom w:val="60"/>
          <w:divBdr>
            <w:top w:val="none" w:sz="0" w:space="0" w:color="auto"/>
            <w:left w:val="none" w:sz="0" w:space="0" w:color="auto"/>
            <w:bottom w:val="none" w:sz="0" w:space="0" w:color="auto"/>
            <w:right w:val="none" w:sz="0" w:space="0" w:color="auto"/>
          </w:divBdr>
        </w:div>
        <w:div w:id="1419598160">
          <w:marLeft w:val="0"/>
          <w:marRight w:val="0"/>
          <w:marTop w:val="60"/>
          <w:marBottom w:val="60"/>
          <w:divBdr>
            <w:top w:val="none" w:sz="0" w:space="0" w:color="auto"/>
            <w:left w:val="none" w:sz="0" w:space="0" w:color="auto"/>
            <w:bottom w:val="none" w:sz="0" w:space="0" w:color="auto"/>
            <w:right w:val="none" w:sz="0" w:space="0" w:color="auto"/>
          </w:divBdr>
        </w:div>
      </w:divsChild>
    </w:div>
    <w:div w:id="2139642719">
      <w:bodyDiv w:val="1"/>
      <w:marLeft w:val="0"/>
      <w:marRight w:val="0"/>
      <w:marTop w:val="0"/>
      <w:marBottom w:val="0"/>
      <w:divBdr>
        <w:top w:val="none" w:sz="0" w:space="0" w:color="auto"/>
        <w:left w:val="none" w:sz="0" w:space="0" w:color="auto"/>
        <w:bottom w:val="none" w:sz="0" w:space="0" w:color="auto"/>
        <w:right w:val="none" w:sz="0" w:space="0" w:color="auto"/>
      </w:divBdr>
      <w:divsChild>
        <w:div w:id="729231410">
          <w:marLeft w:val="0"/>
          <w:marRight w:val="0"/>
          <w:marTop w:val="0"/>
          <w:marBottom w:val="0"/>
          <w:divBdr>
            <w:top w:val="none" w:sz="0" w:space="0" w:color="auto"/>
            <w:left w:val="none" w:sz="0" w:space="0" w:color="auto"/>
            <w:bottom w:val="none" w:sz="0" w:space="0" w:color="auto"/>
            <w:right w:val="none" w:sz="0" w:space="0" w:color="auto"/>
          </w:divBdr>
          <w:divsChild>
            <w:div w:id="443501731">
              <w:marLeft w:val="780"/>
              <w:marRight w:val="780"/>
              <w:marTop w:val="0"/>
              <w:marBottom w:val="0"/>
              <w:divBdr>
                <w:top w:val="none" w:sz="0" w:space="0" w:color="auto"/>
                <w:left w:val="none" w:sz="0" w:space="0" w:color="auto"/>
                <w:bottom w:val="none" w:sz="0" w:space="0" w:color="auto"/>
                <w:right w:val="none" w:sz="0" w:space="0" w:color="auto"/>
              </w:divBdr>
              <w:divsChild>
                <w:div w:id="1635334535">
                  <w:marLeft w:val="0"/>
                  <w:marRight w:val="0"/>
                  <w:marTop w:val="0"/>
                  <w:marBottom w:val="0"/>
                  <w:divBdr>
                    <w:top w:val="none" w:sz="0" w:space="0" w:color="auto"/>
                    <w:left w:val="none" w:sz="0" w:space="0" w:color="auto"/>
                    <w:bottom w:val="none" w:sz="0" w:space="0" w:color="auto"/>
                    <w:right w:val="none" w:sz="0" w:space="0" w:color="auto"/>
                  </w:divBdr>
                  <w:divsChild>
                    <w:div w:id="348529926">
                      <w:marLeft w:val="150"/>
                      <w:marRight w:val="150"/>
                      <w:marTop w:val="0"/>
                      <w:marBottom w:val="0"/>
                      <w:divBdr>
                        <w:top w:val="none" w:sz="0" w:space="0" w:color="auto"/>
                        <w:left w:val="none" w:sz="0" w:space="0" w:color="auto"/>
                        <w:bottom w:val="none" w:sz="0" w:space="0" w:color="auto"/>
                        <w:right w:val="none" w:sz="0" w:space="0" w:color="auto"/>
                      </w:divBdr>
                      <w:divsChild>
                        <w:div w:id="10244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mera.it/parlam/leggi/deleghe/testi/00267dl.htm" TargetMode="External"/><Relationship Id="rId4" Type="http://schemas.openxmlformats.org/officeDocument/2006/relationships/webSettings" Target="webSettings.xml"/><Relationship Id="rId9" Type="http://schemas.openxmlformats.org/officeDocument/2006/relationships/hyperlink" Target="http://arianna.consiglioregionale.piemonte.it/base/leggi/l200202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2901</Words>
  <Characters>16537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toso</dc:creator>
  <cp:lastModifiedBy>toso</cp:lastModifiedBy>
  <cp:revision>11</cp:revision>
  <dcterms:created xsi:type="dcterms:W3CDTF">2016-12-28T10:59:00Z</dcterms:created>
  <dcterms:modified xsi:type="dcterms:W3CDTF">2016-12-29T11:51:00Z</dcterms:modified>
</cp:coreProperties>
</file>